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1423ED" w14:textId="77777777" w:rsidR="00971D73" w:rsidRPr="00FB2896" w:rsidRDefault="00C90AB1">
      <w:pPr>
        <w:pStyle w:val="Heading2"/>
        <w:rPr>
          <w:u w:val="single"/>
        </w:rPr>
      </w:pPr>
      <w:r w:rsidRPr="00B16E50">
        <w:rPr>
          <w:highlight w:val="yellow"/>
          <w:u w:val="single"/>
        </w:rPr>
        <w:t>ASSIGNMENT #</w:t>
      </w:r>
      <w:r w:rsidR="00405570">
        <w:rPr>
          <w:highlight w:val="yellow"/>
          <w:u w:val="single"/>
        </w:rPr>
        <w:t>5</w:t>
      </w:r>
    </w:p>
    <w:p w14:paraId="7BB2FF0E" w14:textId="77777777" w:rsidR="00971D73" w:rsidRDefault="00D230D9" w:rsidP="00FB2896">
      <w:pPr>
        <w:jc w:val="center"/>
        <w:rPr>
          <w:b/>
          <w:sz w:val="24"/>
        </w:rPr>
      </w:pPr>
      <w:r>
        <w:rPr>
          <w:b/>
          <w:sz w:val="24"/>
          <w:highlight w:val="yellow"/>
        </w:rPr>
        <w:t>Spring-2020</w:t>
      </w:r>
    </w:p>
    <w:p w14:paraId="1CEFB2A0" w14:textId="77777777" w:rsidR="00327F25" w:rsidRPr="00BA27BE" w:rsidRDefault="00A13D96">
      <w:pPr>
        <w:rPr>
          <w:b/>
          <w:sz w:val="24"/>
          <w:szCs w:val="24"/>
        </w:rPr>
      </w:pPr>
      <w:r w:rsidRPr="00B16E50">
        <w:rPr>
          <w:b/>
          <w:sz w:val="24"/>
          <w:szCs w:val="24"/>
          <w:highlight w:val="yellow"/>
        </w:rPr>
        <w:t xml:space="preserve">Date: </w:t>
      </w:r>
      <w:r w:rsidR="00D230D9">
        <w:rPr>
          <w:b/>
          <w:sz w:val="24"/>
          <w:szCs w:val="24"/>
          <w:highlight w:val="yellow"/>
        </w:rPr>
        <w:t>04</w:t>
      </w:r>
      <w:r w:rsidRPr="00B16E50">
        <w:rPr>
          <w:b/>
          <w:sz w:val="24"/>
          <w:szCs w:val="24"/>
          <w:highlight w:val="yellow"/>
        </w:rPr>
        <w:t>/</w:t>
      </w:r>
      <w:r w:rsidR="00405570">
        <w:rPr>
          <w:b/>
          <w:sz w:val="24"/>
          <w:szCs w:val="24"/>
          <w:highlight w:val="yellow"/>
        </w:rPr>
        <w:t>0</w:t>
      </w:r>
      <w:r w:rsidR="00D230D9">
        <w:rPr>
          <w:b/>
          <w:sz w:val="24"/>
          <w:szCs w:val="24"/>
          <w:highlight w:val="yellow"/>
        </w:rPr>
        <w:t>8</w:t>
      </w:r>
      <w:r w:rsidR="00A3031D">
        <w:rPr>
          <w:b/>
          <w:sz w:val="24"/>
          <w:szCs w:val="24"/>
          <w:highlight w:val="yellow"/>
        </w:rPr>
        <w:t>/</w:t>
      </w:r>
      <w:r w:rsidR="00D230D9">
        <w:rPr>
          <w:b/>
          <w:sz w:val="24"/>
          <w:szCs w:val="24"/>
          <w:highlight w:val="yellow"/>
        </w:rPr>
        <w:t>20</w:t>
      </w:r>
      <w:r w:rsidR="009F00D1" w:rsidRPr="00B16E50">
        <w:rPr>
          <w:b/>
          <w:sz w:val="24"/>
          <w:szCs w:val="24"/>
          <w:highlight w:val="yellow"/>
        </w:rPr>
        <w:t xml:space="preserve"> – </w:t>
      </w:r>
      <w:r w:rsidR="00D230D9">
        <w:rPr>
          <w:b/>
          <w:sz w:val="24"/>
          <w:szCs w:val="24"/>
          <w:highlight w:val="yellow"/>
        </w:rPr>
        <w:t>Wednesday</w:t>
      </w:r>
    </w:p>
    <w:p w14:paraId="32A46564" w14:textId="77777777" w:rsidR="00327F25" w:rsidRPr="00BA27BE" w:rsidRDefault="00327F25">
      <w:pPr>
        <w:rPr>
          <w:b/>
          <w:sz w:val="24"/>
          <w:szCs w:val="24"/>
        </w:rPr>
      </w:pPr>
      <w:r w:rsidRPr="00BA27BE">
        <w:rPr>
          <w:b/>
          <w:sz w:val="24"/>
          <w:szCs w:val="24"/>
        </w:rPr>
        <w:t xml:space="preserve">Mode: </w:t>
      </w:r>
      <w:r w:rsidR="00B21A0B" w:rsidRPr="00BA27BE">
        <w:rPr>
          <w:b/>
          <w:sz w:val="24"/>
          <w:szCs w:val="24"/>
        </w:rPr>
        <w:t>Typed, complete &amp;</w:t>
      </w:r>
      <w:r w:rsidRPr="00BA27BE">
        <w:rPr>
          <w:b/>
          <w:sz w:val="24"/>
          <w:szCs w:val="24"/>
        </w:rPr>
        <w:t xml:space="preserve"> upload on BlackBoard</w:t>
      </w:r>
    </w:p>
    <w:p w14:paraId="67D268D2" w14:textId="77777777" w:rsidR="00327F25" w:rsidRPr="00BA27BE" w:rsidRDefault="006F1E5A">
      <w:pPr>
        <w:rPr>
          <w:b/>
          <w:sz w:val="24"/>
          <w:szCs w:val="24"/>
        </w:rPr>
      </w:pPr>
      <w:r w:rsidRPr="00B16E50">
        <w:rPr>
          <w:b/>
          <w:sz w:val="24"/>
          <w:szCs w:val="24"/>
          <w:highlight w:val="yellow"/>
        </w:rPr>
        <w:t xml:space="preserve">Due: </w:t>
      </w:r>
      <w:r w:rsidR="00D230D9">
        <w:rPr>
          <w:b/>
          <w:sz w:val="24"/>
          <w:szCs w:val="24"/>
          <w:highlight w:val="yellow"/>
        </w:rPr>
        <w:t>04</w:t>
      </w:r>
      <w:r w:rsidR="0054359A">
        <w:rPr>
          <w:b/>
          <w:sz w:val="24"/>
          <w:szCs w:val="24"/>
          <w:highlight w:val="yellow"/>
        </w:rPr>
        <w:t>/</w:t>
      </w:r>
      <w:r w:rsidR="00D230D9">
        <w:rPr>
          <w:b/>
          <w:sz w:val="24"/>
          <w:szCs w:val="24"/>
          <w:highlight w:val="yellow"/>
        </w:rPr>
        <w:t>12</w:t>
      </w:r>
      <w:r w:rsidR="00824244" w:rsidRPr="00B16E50">
        <w:rPr>
          <w:b/>
          <w:sz w:val="24"/>
          <w:szCs w:val="24"/>
          <w:highlight w:val="yellow"/>
        </w:rPr>
        <w:t>/</w:t>
      </w:r>
      <w:r w:rsidR="00D230D9">
        <w:rPr>
          <w:b/>
          <w:sz w:val="24"/>
          <w:szCs w:val="24"/>
          <w:highlight w:val="yellow"/>
        </w:rPr>
        <w:t>20</w:t>
      </w:r>
      <w:r w:rsidR="002E5F2D" w:rsidRPr="00B16E50">
        <w:rPr>
          <w:b/>
          <w:sz w:val="24"/>
          <w:szCs w:val="24"/>
          <w:highlight w:val="yellow"/>
        </w:rPr>
        <w:t xml:space="preserve"> – Sun</w:t>
      </w:r>
      <w:r w:rsidR="00332942">
        <w:rPr>
          <w:b/>
          <w:sz w:val="24"/>
          <w:szCs w:val="24"/>
          <w:highlight w:val="yellow"/>
        </w:rPr>
        <w:t>day</w:t>
      </w:r>
      <w:r w:rsidR="00327F25" w:rsidRPr="00B16E50">
        <w:rPr>
          <w:b/>
          <w:sz w:val="24"/>
          <w:szCs w:val="24"/>
          <w:highlight w:val="yellow"/>
        </w:rPr>
        <w:t xml:space="preserve"> – Midnight</w:t>
      </w:r>
      <w:r w:rsidR="00327F25" w:rsidRPr="00BA27BE">
        <w:rPr>
          <w:b/>
          <w:sz w:val="24"/>
          <w:szCs w:val="24"/>
        </w:rPr>
        <w:t xml:space="preserve"> </w:t>
      </w:r>
    </w:p>
    <w:p w14:paraId="0E0C22AC" w14:textId="77777777" w:rsidR="00A6478C" w:rsidRPr="00BA27BE" w:rsidRDefault="00A6478C">
      <w:pPr>
        <w:rPr>
          <w:b/>
          <w:sz w:val="24"/>
          <w:szCs w:val="24"/>
        </w:rPr>
      </w:pPr>
    </w:p>
    <w:p w14:paraId="029AE6EC" w14:textId="7AE719F0" w:rsidR="00A6478C" w:rsidRDefault="00A6478C" w:rsidP="00A6478C">
      <w:pPr>
        <w:rPr>
          <w:b/>
          <w:sz w:val="24"/>
        </w:rPr>
      </w:pPr>
      <w:r w:rsidRPr="00D8369D">
        <w:rPr>
          <w:b/>
          <w:sz w:val="24"/>
          <w:u w:val="single"/>
        </w:rPr>
        <w:t>STUDENT NAME</w:t>
      </w:r>
      <w:r w:rsidRPr="00C90AB1">
        <w:rPr>
          <w:b/>
          <w:sz w:val="24"/>
          <w:highlight w:val="yellow"/>
        </w:rPr>
        <w:t xml:space="preserve">: </w:t>
      </w:r>
      <w:r w:rsidR="000F28D8">
        <w:rPr>
          <w:b/>
          <w:sz w:val="24"/>
          <w:highlight w:val="yellow"/>
        </w:rPr>
        <w:t>Mohammad Hamza Khan</w:t>
      </w:r>
      <w:r w:rsidRPr="00C90AB1">
        <w:rPr>
          <w:b/>
          <w:sz w:val="24"/>
          <w:highlight w:val="yellow"/>
        </w:rPr>
        <w:t>/ ID #</w:t>
      </w:r>
      <w:r w:rsidR="000F28D8">
        <w:rPr>
          <w:b/>
          <w:sz w:val="24"/>
          <w:highlight w:val="yellow"/>
        </w:rPr>
        <w:t>T00631760</w:t>
      </w:r>
    </w:p>
    <w:p w14:paraId="0B999553" w14:textId="77777777" w:rsidR="00327F25" w:rsidRPr="00BA27BE" w:rsidRDefault="00327F25">
      <w:pPr>
        <w:rPr>
          <w:b/>
          <w:sz w:val="24"/>
          <w:szCs w:val="24"/>
        </w:rPr>
      </w:pPr>
    </w:p>
    <w:p w14:paraId="1E023D5D" w14:textId="77777777" w:rsidR="00A6478C" w:rsidRPr="00BA27BE" w:rsidRDefault="00A6478C" w:rsidP="00A6478C">
      <w:pPr>
        <w:rPr>
          <w:b/>
          <w:sz w:val="24"/>
          <w:szCs w:val="24"/>
        </w:rPr>
      </w:pPr>
      <w:r w:rsidRPr="00BA27BE">
        <w:rPr>
          <w:b/>
          <w:sz w:val="24"/>
          <w:szCs w:val="24"/>
          <w:u w:val="single"/>
        </w:rPr>
        <w:t>C</w:t>
      </w:r>
      <w:r w:rsidR="00FF206D" w:rsidRPr="00BA27BE">
        <w:rPr>
          <w:b/>
          <w:sz w:val="24"/>
          <w:szCs w:val="24"/>
          <w:u w:val="single"/>
        </w:rPr>
        <w:t>ourse</w:t>
      </w:r>
      <w:r w:rsidR="00E56BED">
        <w:rPr>
          <w:b/>
          <w:sz w:val="24"/>
          <w:szCs w:val="24"/>
        </w:rPr>
        <w:t>:</w:t>
      </w:r>
      <w:r w:rsidR="00E56BED">
        <w:rPr>
          <w:b/>
          <w:sz w:val="24"/>
          <w:szCs w:val="24"/>
        </w:rPr>
        <w:tab/>
        <w:t>: MGSC. 302 – 0</w:t>
      </w:r>
      <w:r w:rsidR="00D230D9">
        <w:rPr>
          <w:b/>
          <w:sz w:val="24"/>
          <w:szCs w:val="24"/>
        </w:rPr>
        <w:t>2</w:t>
      </w:r>
      <w:r w:rsidR="00332942">
        <w:rPr>
          <w:b/>
          <w:sz w:val="24"/>
          <w:szCs w:val="24"/>
        </w:rPr>
        <w:t>: CRN-</w:t>
      </w:r>
      <w:r w:rsidR="00D230D9">
        <w:rPr>
          <w:b/>
          <w:sz w:val="24"/>
          <w:szCs w:val="24"/>
        </w:rPr>
        <w:t>21622</w:t>
      </w:r>
      <w:r w:rsidRPr="00BA27BE">
        <w:rPr>
          <w:b/>
          <w:sz w:val="24"/>
          <w:szCs w:val="24"/>
        </w:rPr>
        <w:t xml:space="preserve">: </w:t>
      </w:r>
      <w:r w:rsidR="00C90AB1" w:rsidRPr="00BA27BE">
        <w:rPr>
          <w:b/>
          <w:sz w:val="24"/>
          <w:szCs w:val="24"/>
        </w:rPr>
        <w:t xml:space="preserve">Operations </w:t>
      </w:r>
      <w:r w:rsidRPr="00BA27BE">
        <w:rPr>
          <w:b/>
          <w:sz w:val="24"/>
          <w:szCs w:val="24"/>
        </w:rPr>
        <w:t>Management</w:t>
      </w:r>
      <w:r w:rsidR="00BA27BE" w:rsidRPr="00BA27BE">
        <w:rPr>
          <w:b/>
          <w:sz w:val="24"/>
          <w:szCs w:val="24"/>
        </w:rPr>
        <w:t xml:space="preserve"> – I</w:t>
      </w:r>
    </w:p>
    <w:p w14:paraId="56F8E9B3" w14:textId="77777777" w:rsidR="00A6478C" w:rsidRPr="00BA27BE" w:rsidRDefault="00A6478C" w:rsidP="00A6478C">
      <w:pPr>
        <w:rPr>
          <w:b/>
          <w:sz w:val="24"/>
          <w:szCs w:val="24"/>
        </w:rPr>
      </w:pPr>
      <w:r w:rsidRPr="00BA27BE">
        <w:rPr>
          <w:b/>
          <w:sz w:val="24"/>
          <w:szCs w:val="24"/>
          <w:u w:val="single"/>
        </w:rPr>
        <w:t>Professor</w:t>
      </w:r>
      <w:r w:rsidR="00BA27BE" w:rsidRPr="00BA27BE">
        <w:rPr>
          <w:b/>
          <w:sz w:val="24"/>
          <w:szCs w:val="24"/>
        </w:rPr>
        <w:t>:</w:t>
      </w:r>
      <w:r w:rsidR="00BA27BE" w:rsidRPr="00BA27BE">
        <w:rPr>
          <w:b/>
          <w:sz w:val="24"/>
          <w:szCs w:val="24"/>
        </w:rPr>
        <w:tab/>
        <w:t xml:space="preserve">: Rafiq Khadimally, </w:t>
      </w:r>
      <w:r w:rsidRPr="00BA27BE">
        <w:rPr>
          <w:b/>
          <w:sz w:val="24"/>
          <w:szCs w:val="24"/>
        </w:rPr>
        <w:t>PMP</w:t>
      </w:r>
    </w:p>
    <w:p w14:paraId="262A4937" w14:textId="77777777" w:rsidR="00A6478C" w:rsidRPr="00BA27BE" w:rsidRDefault="00456A87">
      <w:pPr>
        <w:rPr>
          <w:b/>
          <w:sz w:val="24"/>
          <w:szCs w:val="24"/>
        </w:rPr>
      </w:pPr>
      <w:r w:rsidRPr="00BA27BE">
        <w:rPr>
          <w:b/>
          <w:sz w:val="24"/>
          <w:szCs w:val="24"/>
          <w:u w:val="single"/>
        </w:rPr>
        <w:t>Reference Book</w:t>
      </w:r>
      <w:r w:rsidRPr="00BA27BE">
        <w:rPr>
          <w:b/>
          <w:sz w:val="24"/>
          <w:szCs w:val="24"/>
        </w:rPr>
        <w:t>: "Operations Management", Sustainability and Supply Chain Management, 12th Ed., by: Heizer, Jay, Render, Barry</w:t>
      </w:r>
      <w:r w:rsidR="00377E78" w:rsidRPr="00BA27BE">
        <w:rPr>
          <w:b/>
          <w:sz w:val="24"/>
          <w:szCs w:val="24"/>
        </w:rPr>
        <w:t>, and</w:t>
      </w:r>
      <w:r w:rsidRPr="00BA27BE">
        <w:rPr>
          <w:b/>
          <w:sz w:val="24"/>
          <w:szCs w:val="24"/>
        </w:rPr>
        <w:t xml:space="preserve"> Munson, Chuck; Publisher Pearson Education Inc. – ISBN 13: 978-0-13-413042-2</w:t>
      </w:r>
    </w:p>
    <w:p w14:paraId="3F478238" w14:textId="77777777" w:rsidR="00A3031D" w:rsidRDefault="00A3031D" w:rsidP="00A3031D">
      <w:pPr>
        <w:pBdr>
          <w:bottom w:val="single" w:sz="12" w:space="1" w:color="auto"/>
        </w:pBdr>
        <w:jc w:val="both"/>
        <w:rPr>
          <w:b/>
          <w:sz w:val="24"/>
          <w:szCs w:val="24"/>
        </w:rPr>
      </w:pPr>
      <w:r w:rsidRPr="00BA27BE">
        <w:rPr>
          <w:b/>
          <w:sz w:val="24"/>
          <w:szCs w:val="24"/>
          <w:u w:val="single"/>
        </w:rPr>
        <w:t>Instructions</w:t>
      </w:r>
      <w:r w:rsidRPr="00BA27BE">
        <w:rPr>
          <w:b/>
          <w:sz w:val="24"/>
          <w:szCs w:val="24"/>
        </w:rPr>
        <w:t xml:space="preserve">: This is individual open-book assignment, students are encouraged to review individually &amp; </w:t>
      </w:r>
      <w:r>
        <w:rPr>
          <w:b/>
          <w:sz w:val="24"/>
          <w:szCs w:val="24"/>
        </w:rPr>
        <w:t xml:space="preserve">collectively </w:t>
      </w:r>
      <w:r w:rsidRPr="00BA27BE">
        <w:rPr>
          <w:b/>
          <w:sz w:val="24"/>
          <w:szCs w:val="24"/>
        </w:rPr>
        <w:t xml:space="preserve">within </w:t>
      </w:r>
      <w:r>
        <w:rPr>
          <w:b/>
          <w:sz w:val="24"/>
          <w:szCs w:val="24"/>
        </w:rPr>
        <w:t xml:space="preserve">&amp; across </w:t>
      </w:r>
      <w:r w:rsidRPr="00BA27BE">
        <w:rPr>
          <w:b/>
          <w:sz w:val="24"/>
          <w:szCs w:val="24"/>
        </w:rPr>
        <w:t>their teams</w:t>
      </w:r>
      <w:r>
        <w:rPr>
          <w:b/>
          <w:sz w:val="24"/>
          <w:szCs w:val="24"/>
        </w:rPr>
        <w:t>,</w:t>
      </w:r>
      <w:r w:rsidRPr="00BA27BE">
        <w:rPr>
          <w:b/>
          <w:sz w:val="24"/>
          <w:szCs w:val="24"/>
        </w:rPr>
        <w:t xml:space="preserve"> review the </w:t>
      </w:r>
      <w:r>
        <w:rPr>
          <w:b/>
          <w:sz w:val="24"/>
          <w:szCs w:val="24"/>
        </w:rPr>
        <w:t xml:space="preserve">lecture handouts &amp; </w:t>
      </w:r>
      <w:r w:rsidRPr="00BA27BE">
        <w:rPr>
          <w:b/>
          <w:sz w:val="24"/>
          <w:szCs w:val="24"/>
        </w:rPr>
        <w:t>text-book chapter</w:t>
      </w:r>
      <w:r>
        <w:rPr>
          <w:b/>
          <w:sz w:val="24"/>
          <w:szCs w:val="24"/>
        </w:rPr>
        <w:t>s</w:t>
      </w:r>
      <w:r w:rsidRPr="00BA27BE">
        <w:rPr>
          <w:b/>
          <w:sz w:val="24"/>
          <w:szCs w:val="24"/>
        </w:rPr>
        <w:t xml:space="preserve"> thoroughly to formulate </w:t>
      </w:r>
      <w:r>
        <w:rPr>
          <w:b/>
          <w:sz w:val="24"/>
          <w:szCs w:val="24"/>
        </w:rPr>
        <w:t xml:space="preserve">their detailed </w:t>
      </w:r>
      <w:r w:rsidRPr="00BA27BE">
        <w:rPr>
          <w:b/>
          <w:sz w:val="24"/>
          <w:szCs w:val="24"/>
        </w:rPr>
        <w:t>response</w:t>
      </w:r>
      <w:r>
        <w:rPr>
          <w:b/>
          <w:sz w:val="24"/>
          <w:szCs w:val="24"/>
        </w:rPr>
        <w:t>s</w:t>
      </w:r>
      <w:r w:rsidRPr="00BA27BE">
        <w:rPr>
          <w:b/>
          <w:sz w:val="24"/>
          <w:szCs w:val="24"/>
        </w:rPr>
        <w:t xml:space="preserve"> to each ques</w:t>
      </w:r>
      <w:r>
        <w:rPr>
          <w:b/>
          <w:sz w:val="24"/>
          <w:szCs w:val="24"/>
        </w:rPr>
        <w:t>tion</w:t>
      </w:r>
      <w:r w:rsidRPr="00BA27BE">
        <w:rPr>
          <w:b/>
          <w:sz w:val="24"/>
          <w:szCs w:val="24"/>
        </w:rPr>
        <w:t xml:space="preserve"> below. </w:t>
      </w:r>
      <w:r>
        <w:rPr>
          <w:b/>
          <w:sz w:val="24"/>
          <w:szCs w:val="24"/>
        </w:rPr>
        <w:t xml:space="preserve"> </w:t>
      </w:r>
      <w:r w:rsidRPr="00BA27BE">
        <w:rPr>
          <w:b/>
          <w:sz w:val="24"/>
          <w:szCs w:val="24"/>
        </w:rPr>
        <w:t xml:space="preserve">The </w:t>
      </w:r>
      <w:r>
        <w:rPr>
          <w:b/>
          <w:sz w:val="24"/>
          <w:szCs w:val="24"/>
        </w:rPr>
        <w:t xml:space="preserve">detailed </w:t>
      </w:r>
      <w:r w:rsidRPr="00BA27BE">
        <w:rPr>
          <w:b/>
          <w:sz w:val="24"/>
          <w:szCs w:val="24"/>
        </w:rPr>
        <w:t xml:space="preserve">response should be typed </w:t>
      </w:r>
      <w:r>
        <w:rPr>
          <w:b/>
          <w:sz w:val="24"/>
          <w:szCs w:val="24"/>
        </w:rPr>
        <w:t>in the same efile with your name and T#,</w:t>
      </w:r>
      <w:r w:rsidRPr="00BA27BE">
        <w:rPr>
          <w:b/>
          <w:sz w:val="24"/>
          <w:szCs w:val="24"/>
        </w:rPr>
        <w:t xml:space="preserve"> save the </w:t>
      </w:r>
      <w:r>
        <w:rPr>
          <w:b/>
          <w:sz w:val="24"/>
          <w:szCs w:val="24"/>
        </w:rPr>
        <w:t>e</w:t>
      </w:r>
      <w:r w:rsidRPr="00BA27BE">
        <w:rPr>
          <w:b/>
          <w:sz w:val="24"/>
          <w:szCs w:val="24"/>
        </w:rPr>
        <w:t>file with your initials</w:t>
      </w:r>
      <w:r>
        <w:rPr>
          <w:b/>
          <w:sz w:val="24"/>
          <w:szCs w:val="24"/>
        </w:rPr>
        <w:t xml:space="preserve">, </w:t>
      </w:r>
      <w:r w:rsidR="00377E78">
        <w:rPr>
          <w:b/>
          <w:sz w:val="24"/>
          <w:szCs w:val="24"/>
        </w:rPr>
        <w:t>double-checks</w:t>
      </w:r>
      <w:r w:rsidRPr="00BA27BE">
        <w:rPr>
          <w:b/>
          <w:sz w:val="24"/>
          <w:szCs w:val="24"/>
        </w:rPr>
        <w:t xml:space="preserve"> and </w:t>
      </w:r>
      <w:r>
        <w:rPr>
          <w:b/>
          <w:sz w:val="24"/>
          <w:szCs w:val="24"/>
        </w:rPr>
        <w:t xml:space="preserve">then </w:t>
      </w:r>
      <w:r w:rsidRPr="00BA27BE">
        <w:rPr>
          <w:b/>
          <w:sz w:val="24"/>
          <w:szCs w:val="24"/>
        </w:rPr>
        <w:t xml:space="preserve">upload on the BlackBoard. Students to enter </w:t>
      </w:r>
      <w:r>
        <w:rPr>
          <w:b/>
          <w:sz w:val="24"/>
          <w:szCs w:val="24"/>
        </w:rPr>
        <w:t xml:space="preserve">their </w:t>
      </w:r>
      <w:r w:rsidRPr="00BA27BE">
        <w:rPr>
          <w:b/>
          <w:sz w:val="24"/>
          <w:szCs w:val="24"/>
        </w:rPr>
        <w:t>best &amp; concise input</w:t>
      </w:r>
      <w:r>
        <w:rPr>
          <w:b/>
          <w:sz w:val="24"/>
          <w:szCs w:val="24"/>
        </w:rPr>
        <w:t>, the responses should</w:t>
      </w:r>
      <w:r w:rsidRPr="00BA27BE">
        <w:rPr>
          <w:b/>
          <w:sz w:val="24"/>
          <w:szCs w:val="24"/>
        </w:rPr>
        <w:t xml:space="preserve"> </w:t>
      </w:r>
      <w:r>
        <w:rPr>
          <w:b/>
          <w:sz w:val="24"/>
          <w:szCs w:val="24"/>
        </w:rPr>
        <w:t xml:space="preserve">be in their </w:t>
      </w:r>
      <w:r w:rsidRPr="00BA27BE">
        <w:rPr>
          <w:b/>
          <w:sz w:val="24"/>
          <w:szCs w:val="24"/>
        </w:rPr>
        <w:t>own words with examples</w:t>
      </w:r>
      <w:r>
        <w:rPr>
          <w:b/>
          <w:sz w:val="24"/>
          <w:szCs w:val="24"/>
        </w:rPr>
        <w:t xml:space="preserve"> </w:t>
      </w:r>
      <w:r w:rsidRPr="00BA27BE">
        <w:rPr>
          <w:b/>
          <w:sz w:val="24"/>
          <w:szCs w:val="24"/>
        </w:rPr>
        <w:t xml:space="preserve">other than </w:t>
      </w:r>
      <w:r>
        <w:rPr>
          <w:b/>
          <w:sz w:val="24"/>
          <w:szCs w:val="24"/>
        </w:rPr>
        <w:t xml:space="preserve">those given </w:t>
      </w:r>
      <w:r w:rsidRPr="00BA27BE">
        <w:rPr>
          <w:b/>
          <w:sz w:val="24"/>
          <w:szCs w:val="24"/>
        </w:rPr>
        <w:t xml:space="preserve">in the textbook. </w:t>
      </w:r>
      <w:r>
        <w:rPr>
          <w:b/>
          <w:sz w:val="24"/>
          <w:szCs w:val="24"/>
        </w:rPr>
        <w:t>No assignment via email.</w:t>
      </w:r>
    </w:p>
    <w:p w14:paraId="355B83DF" w14:textId="77777777" w:rsidR="00A3031D" w:rsidRPr="00BA27BE" w:rsidRDefault="00A3031D" w:rsidP="00A3031D">
      <w:pPr>
        <w:pBdr>
          <w:bottom w:val="single" w:sz="12" w:space="1" w:color="auto"/>
        </w:pBdr>
        <w:jc w:val="both"/>
        <w:rPr>
          <w:b/>
          <w:sz w:val="24"/>
          <w:szCs w:val="24"/>
        </w:rPr>
      </w:pPr>
      <w:r w:rsidRPr="00BA27BE">
        <w:rPr>
          <w:b/>
          <w:sz w:val="24"/>
          <w:szCs w:val="24"/>
        </w:rPr>
        <w:t>Regards. Prof. Khadimally</w:t>
      </w:r>
      <w:r>
        <w:rPr>
          <w:b/>
          <w:sz w:val="24"/>
          <w:szCs w:val="24"/>
        </w:rPr>
        <w:t>, PMP</w:t>
      </w:r>
    </w:p>
    <w:p w14:paraId="12DEE093" w14:textId="77777777" w:rsidR="00B21A0B" w:rsidRPr="00B21A0B" w:rsidRDefault="00B21A0B" w:rsidP="00327F25">
      <w:pPr>
        <w:jc w:val="both"/>
        <w:rPr>
          <w:b/>
        </w:rPr>
      </w:pPr>
    </w:p>
    <w:p w14:paraId="0B5A23B9" w14:textId="77777777" w:rsidR="00327F25" w:rsidRDefault="00236740" w:rsidP="00327F25">
      <w:pPr>
        <w:jc w:val="both"/>
        <w:rPr>
          <w:b/>
          <w:sz w:val="22"/>
          <w:szCs w:val="22"/>
          <w:u w:val="single"/>
        </w:rPr>
      </w:pPr>
      <w:r w:rsidRPr="00B16E50">
        <w:rPr>
          <w:b/>
          <w:sz w:val="22"/>
          <w:szCs w:val="22"/>
          <w:highlight w:val="yellow"/>
          <w:u w:val="single"/>
        </w:rPr>
        <w:t>CHAP</w:t>
      </w:r>
      <w:r w:rsidR="006F1E5A" w:rsidRPr="00B16E50">
        <w:rPr>
          <w:b/>
          <w:sz w:val="22"/>
          <w:szCs w:val="22"/>
          <w:highlight w:val="yellow"/>
          <w:u w:val="single"/>
        </w:rPr>
        <w:t>TER</w:t>
      </w:r>
      <w:r w:rsidRPr="00B16E50">
        <w:rPr>
          <w:b/>
          <w:sz w:val="22"/>
          <w:szCs w:val="22"/>
          <w:highlight w:val="yellow"/>
          <w:u w:val="single"/>
        </w:rPr>
        <w:t>-</w:t>
      </w:r>
      <w:r w:rsidR="00405570">
        <w:rPr>
          <w:b/>
          <w:sz w:val="22"/>
          <w:szCs w:val="22"/>
          <w:highlight w:val="yellow"/>
          <w:u w:val="single"/>
        </w:rPr>
        <w:t>11</w:t>
      </w:r>
      <w:r w:rsidR="00456A87" w:rsidRPr="00A3031D">
        <w:rPr>
          <w:b/>
          <w:sz w:val="22"/>
          <w:szCs w:val="22"/>
          <w:highlight w:val="yellow"/>
          <w:u w:val="single"/>
        </w:rPr>
        <w:t>:</w:t>
      </w:r>
      <w:r w:rsidR="00A3031D" w:rsidRPr="00A3031D">
        <w:rPr>
          <w:b/>
          <w:sz w:val="22"/>
          <w:szCs w:val="22"/>
          <w:highlight w:val="yellow"/>
          <w:u w:val="single"/>
        </w:rPr>
        <w:t xml:space="preserve"> </w:t>
      </w:r>
      <w:r w:rsidR="00405570">
        <w:rPr>
          <w:b/>
          <w:sz w:val="22"/>
          <w:szCs w:val="22"/>
          <w:highlight w:val="yellow"/>
          <w:u w:val="single"/>
        </w:rPr>
        <w:t>Supply Chain Management</w:t>
      </w:r>
    </w:p>
    <w:p w14:paraId="1C192C27" w14:textId="1F26CABA" w:rsidR="00405570" w:rsidRDefault="00377E78" w:rsidP="00405570">
      <w:pPr>
        <w:jc w:val="both"/>
        <w:rPr>
          <w:b/>
          <w:sz w:val="24"/>
          <w:szCs w:val="24"/>
          <w:shd w:val="clear" w:color="auto" w:fill="FAFAFA"/>
        </w:rPr>
      </w:pPr>
      <w:r w:rsidRPr="00377E78">
        <w:rPr>
          <w:b/>
          <w:sz w:val="22"/>
          <w:szCs w:val="22"/>
        </w:rPr>
        <w:t>Q-</w:t>
      </w:r>
      <w:r w:rsidR="00456A87" w:rsidRPr="00377E78">
        <w:rPr>
          <w:b/>
          <w:sz w:val="22"/>
          <w:szCs w:val="22"/>
        </w:rPr>
        <w:t xml:space="preserve">1. </w:t>
      </w:r>
      <w:r w:rsidR="00405570" w:rsidRPr="005D4FD5">
        <w:rPr>
          <w:b/>
          <w:sz w:val="24"/>
          <w:szCs w:val="24"/>
          <w:shd w:val="clear" w:color="auto" w:fill="FAFAFA"/>
        </w:rPr>
        <w:t xml:space="preserve">What is the difference </w:t>
      </w:r>
      <w:r w:rsidR="00405570">
        <w:rPr>
          <w:b/>
          <w:sz w:val="24"/>
          <w:szCs w:val="24"/>
          <w:shd w:val="clear" w:color="auto" w:fill="FAFAFA"/>
        </w:rPr>
        <w:t>between “unique-event” risk and</w:t>
      </w:r>
      <w:r w:rsidR="00405570" w:rsidRPr="005D4FD5">
        <w:rPr>
          <w:b/>
          <w:sz w:val="24"/>
          <w:szCs w:val="24"/>
          <w:shd w:val="clear" w:color="auto" w:fill="FAFAFA"/>
        </w:rPr>
        <w:t xml:space="preserve"> “super-event” risk?</w:t>
      </w:r>
    </w:p>
    <w:p w14:paraId="2E3C0E73" w14:textId="77777777" w:rsidR="00562880" w:rsidRPr="005D4FD5" w:rsidRDefault="00562880" w:rsidP="00405570">
      <w:pPr>
        <w:jc w:val="both"/>
        <w:rPr>
          <w:b/>
          <w:sz w:val="24"/>
          <w:szCs w:val="24"/>
          <w:shd w:val="clear" w:color="auto" w:fill="FAFAFA"/>
        </w:rPr>
      </w:pPr>
    </w:p>
    <w:p w14:paraId="0CBF93A3" w14:textId="51031330" w:rsidR="00405570" w:rsidRDefault="00CB701E" w:rsidP="00405570">
      <w:pPr>
        <w:jc w:val="both"/>
        <w:rPr>
          <w:sz w:val="24"/>
          <w:szCs w:val="24"/>
          <w:shd w:val="clear" w:color="auto" w:fill="FAFAFA"/>
        </w:rPr>
      </w:pPr>
      <w:r>
        <w:rPr>
          <w:sz w:val="24"/>
          <w:szCs w:val="24"/>
          <w:shd w:val="clear" w:color="auto" w:fill="FAFAFA"/>
        </w:rPr>
        <w:t xml:space="preserve">Unique event and risk and super event risk are two risk that are associated with a decision. In order to conduct the business operations, a continuous flow of material or services, as required, analyzing these risks are required. </w:t>
      </w:r>
    </w:p>
    <w:p w14:paraId="7E04083A" w14:textId="77777777" w:rsidR="00562880" w:rsidRDefault="00562880" w:rsidP="00405570">
      <w:pPr>
        <w:jc w:val="both"/>
        <w:rPr>
          <w:sz w:val="24"/>
          <w:szCs w:val="24"/>
          <w:shd w:val="clear" w:color="auto" w:fill="FAFAFA"/>
        </w:rPr>
      </w:pPr>
    </w:p>
    <w:p w14:paraId="77BBD1D4" w14:textId="1169B111" w:rsidR="00CB701E" w:rsidRDefault="00CB701E" w:rsidP="00CB701E">
      <w:pPr>
        <w:numPr>
          <w:ilvl w:val="0"/>
          <w:numId w:val="12"/>
        </w:numPr>
        <w:jc w:val="both"/>
        <w:rPr>
          <w:sz w:val="24"/>
          <w:szCs w:val="24"/>
          <w:shd w:val="clear" w:color="auto" w:fill="FAFAFA"/>
        </w:rPr>
      </w:pPr>
      <w:r>
        <w:rPr>
          <w:sz w:val="24"/>
          <w:szCs w:val="24"/>
          <w:shd w:val="clear" w:color="auto" w:fill="FAFAFA"/>
        </w:rPr>
        <w:t>A unique event is a condition where the possibility if disruption in supply is related to that supplier only. In such case, the supplies can be mounted through the other suppliers this is the reason behind the selection of more than one supplier.</w:t>
      </w:r>
    </w:p>
    <w:p w14:paraId="1EBA9C64" w14:textId="63DEEC34" w:rsidR="00CB701E" w:rsidRDefault="00CB701E" w:rsidP="00CB701E">
      <w:pPr>
        <w:numPr>
          <w:ilvl w:val="0"/>
          <w:numId w:val="12"/>
        </w:numPr>
        <w:jc w:val="both"/>
        <w:rPr>
          <w:sz w:val="24"/>
          <w:szCs w:val="24"/>
          <w:shd w:val="clear" w:color="auto" w:fill="FAFAFA"/>
        </w:rPr>
      </w:pPr>
      <w:r>
        <w:rPr>
          <w:sz w:val="24"/>
          <w:szCs w:val="24"/>
          <w:shd w:val="clear" w:color="auto" w:fill="FAFAFA"/>
        </w:rPr>
        <w:t xml:space="preserve">A super event is the condition which would negatively impact all suppliers simultaneously. In such case, the disruption of supply is high. However, the probability of such super event is low. Hence, it is to be understood that there is a vast difference between two events in respect of supplies. </w:t>
      </w:r>
    </w:p>
    <w:p w14:paraId="2C8F81EC" w14:textId="10F67F15" w:rsidR="00405570" w:rsidRDefault="00405570" w:rsidP="00405570">
      <w:pPr>
        <w:jc w:val="both"/>
        <w:rPr>
          <w:sz w:val="24"/>
          <w:szCs w:val="24"/>
          <w:shd w:val="clear" w:color="auto" w:fill="FAFAFA"/>
        </w:rPr>
      </w:pPr>
    </w:p>
    <w:p w14:paraId="5B76046C" w14:textId="00A9E972" w:rsidR="00CB701E" w:rsidRDefault="00CB701E" w:rsidP="00405570">
      <w:pPr>
        <w:jc w:val="both"/>
        <w:rPr>
          <w:sz w:val="24"/>
          <w:szCs w:val="24"/>
          <w:shd w:val="clear" w:color="auto" w:fill="FAFAFA"/>
        </w:rPr>
      </w:pPr>
      <w:r>
        <w:rPr>
          <w:sz w:val="24"/>
          <w:szCs w:val="24"/>
          <w:shd w:val="clear" w:color="auto" w:fill="FAFAFA"/>
        </w:rPr>
        <w:t xml:space="preserve">Sources: Textbook </w:t>
      </w:r>
    </w:p>
    <w:p w14:paraId="116D7370" w14:textId="3611C98A" w:rsidR="00CB701E" w:rsidRDefault="007811C2" w:rsidP="00405570">
      <w:pPr>
        <w:jc w:val="both"/>
        <w:rPr>
          <w:sz w:val="24"/>
          <w:szCs w:val="24"/>
          <w:shd w:val="clear" w:color="auto" w:fill="FAFAFA"/>
        </w:rPr>
      </w:pPr>
      <w:hyperlink r:id="rId7" w:history="1">
        <w:r w:rsidR="00562880" w:rsidRPr="00800C18">
          <w:rPr>
            <w:rStyle w:val="Hyperlink"/>
            <w:sz w:val="24"/>
            <w:szCs w:val="24"/>
            <w:shd w:val="clear" w:color="auto" w:fill="FAFAFA"/>
          </w:rPr>
          <w:t>https://www.researchgate.net/publication/251670908_Sourcing_Decisions_Under_Risks_of_Catastrophic_Event_Disruptions</w:t>
        </w:r>
      </w:hyperlink>
    </w:p>
    <w:p w14:paraId="08993060" w14:textId="77777777" w:rsidR="00562880" w:rsidRDefault="00562880" w:rsidP="00405570">
      <w:pPr>
        <w:jc w:val="both"/>
        <w:rPr>
          <w:sz w:val="24"/>
          <w:szCs w:val="24"/>
          <w:shd w:val="clear" w:color="auto" w:fill="FAFAFA"/>
        </w:rPr>
      </w:pPr>
    </w:p>
    <w:p w14:paraId="6A6E7038" w14:textId="77777777" w:rsidR="00405570" w:rsidRDefault="00405570" w:rsidP="00405570">
      <w:pPr>
        <w:jc w:val="both"/>
        <w:rPr>
          <w:sz w:val="24"/>
          <w:szCs w:val="24"/>
          <w:shd w:val="clear" w:color="auto" w:fill="FAFAFA"/>
        </w:rPr>
      </w:pPr>
    </w:p>
    <w:p w14:paraId="29D40C61" w14:textId="7BBC9992" w:rsidR="00405570" w:rsidRDefault="00405570" w:rsidP="00405570">
      <w:pPr>
        <w:jc w:val="both"/>
        <w:rPr>
          <w:b/>
          <w:sz w:val="24"/>
          <w:szCs w:val="24"/>
          <w:shd w:val="clear" w:color="auto" w:fill="FAFAFA"/>
        </w:rPr>
      </w:pPr>
      <w:r w:rsidRPr="00377E78">
        <w:rPr>
          <w:b/>
          <w:sz w:val="22"/>
          <w:szCs w:val="22"/>
        </w:rPr>
        <w:t>Q-</w:t>
      </w:r>
      <w:r w:rsidRPr="005D4FD5">
        <w:rPr>
          <w:b/>
          <w:sz w:val="24"/>
          <w:szCs w:val="24"/>
          <w:shd w:val="clear" w:color="auto" w:fill="FAFAFA"/>
        </w:rPr>
        <w:t>2. If the probability of a “super-event” increases, does the “unique-event” risk increase or decrease in importance? Why?</w:t>
      </w:r>
    </w:p>
    <w:p w14:paraId="0D5C63AA" w14:textId="77777777" w:rsidR="00562880" w:rsidRDefault="00562880" w:rsidP="00405570">
      <w:pPr>
        <w:jc w:val="both"/>
        <w:rPr>
          <w:b/>
          <w:sz w:val="24"/>
          <w:szCs w:val="24"/>
          <w:shd w:val="clear" w:color="auto" w:fill="FAFAFA"/>
        </w:rPr>
      </w:pPr>
    </w:p>
    <w:p w14:paraId="67FE54DC" w14:textId="77777777" w:rsidR="00FF71FA" w:rsidRPr="00FF71FA" w:rsidRDefault="00FF71FA" w:rsidP="00FF71FA">
      <w:pPr>
        <w:jc w:val="both"/>
        <w:rPr>
          <w:bCs/>
          <w:sz w:val="24"/>
          <w:szCs w:val="24"/>
          <w:shd w:val="clear" w:color="auto" w:fill="FAFAFA"/>
        </w:rPr>
      </w:pPr>
      <w:r w:rsidRPr="00FF71FA">
        <w:rPr>
          <w:bCs/>
          <w:sz w:val="24"/>
          <w:szCs w:val="24"/>
          <w:shd w:val="clear" w:color="auto" w:fill="FAFAFA"/>
        </w:rPr>
        <w:t xml:space="preserve">At the point when the probability of super event risk increases the unique even risk decreases in importance. This is because of the explanation that the super event risk shows the disturbance of all suppliers simultaneously. the market shows the expansion in the risk to each supplier. An increase in the risk would decrease the importance. </w:t>
      </w:r>
    </w:p>
    <w:p w14:paraId="70F89C39" w14:textId="2114223F" w:rsidR="00FF71FA" w:rsidRDefault="00FF71FA" w:rsidP="00FF71FA">
      <w:pPr>
        <w:jc w:val="both"/>
        <w:rPr>
          <w:bCs/>
          <w:sz w:val="24"/>
          <w:szCs w:val="24"/>
          <w:shd w:val="clear" w:color="auto" w:fill="FAFAFA"/>
        </w:rPr>
      </w:pPr>
      <w:r w:rsidRPr="00FF71FA">
        <w:rPr>
          <w:bCs/>
          <w:sz w:val="24"/>
          <w:szCs w:val="24"/>
          <w:shd w:val="clear" w:color="auto" w:fill="FAFAFA"/>
        </w:rPr>
        <w:lastRenderedPageBreak/>
        <w:t>So, increase in the probability of a super event increases the super event risk and reduces the unique event risk.</w:t>
      </w:r>
    </w:p>
    <w:p w14:paraId="1C727FB7" w14:textId="6F9A4520" w:rsidR="00FF71FA" w:rsidRDefault="00FF71FA" w:rsidP="00FF71FA">
      <w:pPr>
        <w:jc w:val="both"/>
        <w:rPr>
          <w:bCs/>
          <w:sz w:val="24"/>
          <w:szCs w:val="24"/>
          <w:shd w:val="clear" w:color="auto" w:fill="FAFAFA"/>
        </w:rPr>
      </w:pPr>
    </w:p>
    <w:p w14:paraId="0C5ADEEE" w14:textId="32FCD5BE" w:rsidR="00FF71FA" w:rsidRDefault="00FF71FA" w:rsidP="00FF71FA">
      <w:pPr>
        <w:jc w:val="both"/>
        <w:rPr>
          <w:bCs/>
          <w:sz w:val="24"/>
          <w:szCs w:val="24"/>
          <w:shd w:val="clear" w:color="auto" w:fill="FAFAFA"/>
        </w:rPr>
      </w:pPr>
      <w:r>
        <w:rPr>
          <w:bCs/>
          <w:noProof/>
          <w:sz w:val="24"/>
          <w:szCs w:val="24"/>
          <w:shd w:val="clear" w:color="auto" w:fill="FAFAFA"/>
        </w:rPr>
        <w:drawing>
          <wp:inline distT="0" distB="0" distL="0" distR="0" wp14:anchorId="4DD45B4F" wp14:editId="0B8CC8B7">
            <wp:extent cx="4470400" cy="609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4-11 at 10.55.37 PM.png"/>
                    <pic:cNvPicPr/>
                  </pic:nvPicPr>
                  <pic:blipFill>
                    <a:blip r:embed="rId8">
                      <a:extLst>
                        <a:ext uri="{28A0092B-C50C-407E-A947-70E740481C1C}">
                          <a14:useLocalDpi xmlns:a14="http://schemas.microsoft.com/office/drawing/2010/main" val="0"/>
                        </a:ext>
                      </a:extLst>
                    </a:blip>
                    <a:stretch>
                      <a:fillRect/>
                    </a:stretch>
                  </pic:blipFill>
                  <pic:spPr>
                    <a:xfrm>
                      <a:off x="0" y="0"/>
                      <a:ext cx="4480021" cy="610912"/>
                    </a:xfrm>
                    <a:prstGeom prst="rect">
                      <a:avLst/>
                    </a:prstGeom>
                  </pic:spPr>
                </pic:pic>
              </a:graphicData>
            </a:graphic>
          </wp:inline>
        </w:drawing>
      </w:r>
    </w:p>
    <w:p w14:paraId="28A0BBE2" w14:textId="354B0B03" w:rsidR="00FF71FA" w:rsidRDefault="00FF71FA" w:rsidP="00FF71FA">
      <w:pPr>
        <w:jc w:val="both"/>
        <w:rPr>
          <w:bCs/>
          <w:sz w:val="24"/>
          <w:szCs w:val="24"/>
          <w:shd w:val="clear" w:color="auto" w:fill="FAFAFA"/>
        </w:rPr>
      </w:pPr>
      <w:r w:rsidRPr="00FF71FA">
        <w:rPr>
          <w:bCs/>
          <w:sz w:val="24"/>
          <w:szCs w:val="24"/>
          <w:shd w:val="clear" w:color="auto" w:fill="FAFAFA"/>
        </w:rPr>
        <w:t>When S</w:t>
      </w:r>
      <w:r>
        <w:rPr>
          <w:bCs/>
          <w:sz w:val="24"/>
          <w:szCs w:val="24"/>
          <w:shd w:val="clear" w:color="auto" w:fill="FAFAFA"/>
        </w:rPr>
        <w:t xml:space="preserve"> </w:t>
      </w:r>
      <w:r w:rsidRPr="00FF71FA">
        <w:rPr>
          <w:bCs/>
          <w:sz w:val="24"/>
          <w:szCs w:val="24"/>
          <w:shd w:val="clear" w:color="auto" w:fill="FAFAFA"/>
        </w:rPr>
        <w:t>increases, (1–S) decreases, so U</w:t>
      </w:r>
      <w:r w:rsidR="00C64CAC">
        <w:rPr>
          <w:bCs/>
          <w:sz w:val="24"/>
          <w:szCs w:val="24"/>
          <w:shd w:val="clear" w:color="auto" w:fill="FAFAFA"/>
        </w:rPr>
        <w:t>^</w:t>
      </w:r>
      <w:r w:rsidRPr="00FF71FA">
        <w:rPr>
          <w:bCs/>
          <w:sz w:val="24"/>
          <w:szCs w:val="24"/>
          <w:shd w:val="clear" w:color="auto" w:fill="FAFAFA"/>
        </w:rPr>
        <w:t>n</w:t>
      </w:r>
      <w:r w:rsidR="00C64CAC">
        <w:rPr>
          <w:bCs/>
          <w:sz w:val="24"/>
          <w:szCs w:val="24"/>
          <w:shd w:val="clear" w:color="auto" w:fill="FAFAFA"/>
        </w:rPr>
        <w:t xml:space="preserve"> </w:t>
      </w:r>
      <w:r w:rsidRPr="00FF71FA">
        <w:rPr>
          <w:bCs/>
          <w:sz w:val="24"/>
          <w:szCs w:val="24"/>
          <w:shd w:val="clear" w:color="auto" w:fill="FAFAFA"/>
        </w:rPr>
        <w:t>is multiplied by a smaller number</w:t>
      </w:r>
    </w:p>
    <w:p w14:paraId="1E2F9B77" w14:textId="77777777" w:rsidR="00FF71FA" w:rsidRDefault="00FF71FA" w:rsidP="00FF71FA">
      <w:pPr>
        <w:jc w:val="both"/>
        <w:rPr>
          <w:bCs/>
          <w:sz w:val="24"/>
          <w:szCs w:val="24"/>
          <w:shd w:val="clear" w:color="auto" w:fill="FAFAFA"/>
        </w:rPr>
      </w:pPr>
    </w:p>
    <w:p w14:paraId="1F6CE0D8" w14:textId="2EFA82F4" w:rsidR="00FF71FA" w:rsidRDefault="00FF71FA" w:rsidP="00FF71FA">
      <w:pPr>
        <w:jc w:val="both"/>
        <w:rPr>
          <w:bCs/>
          <w:sz w:val="24"/>
          <w:szCs w:val="24"/>
          <w:shd w:val="clear" w:color="auto" w:fill="FAFAFA"/>
        </w:rPr>
      </w:pPr>
    </w:p>
    <w:p w14:paraId="5B7EA53A" w14:textId="07CEBC22" w:rsidR="00FF71FA" w:rsidRPr="00FF71FA" w:rsidRDefault="00FF71FA" w:rsidP="00FF71FA">
      <w:pPr>
        <w:jc w:val="both"/>
        <w:rPr>
          <w:bCs/>
          <w:sz w:val="24"/>
          <w:szCs w:val="24"/>
          <w:shd w:val="clear" w:color="auto" w:fill="FAFAFA"/>
        </w:rPr>
      </w:pPr>
      <w:r>
        <w:rPr>
          <w:bCs/>
          <w:sz w:val="24"/>
          <w:szCs w:val="24"/>
          <w:shd w:val="clear" w:color="auto" w:fill="FAFAFA"/>
        </w:rPr>
        <w:t>Sources: Textbook</w:t>
      </w:r>
    </w:p>
    <w:p w14:paraId="46EBBEA1" w14:textId="77777777" w:rsidR="00405570" w:rsidRDefault="00405570" w:rsidP="00405570">
      <w:pPr>
        <w:jc w:val="both"/>
        <w:rPr>
          <w:sz w:val="24"/>
          <w:szCs w:val="24"/>
          <w:shd w:val="clear" w:color="auto" w:fill="FAFAFA"/>
        </w:rPr>
      </w:pPr>
    </w:p>
    <w:p w14:paraId="6726B8D2" w14:textId="77777777" w:rsidR="00405570" w:rsidRDefault="00405570" w:rsidP="00405570">
      <w:pPr>
        <w:jc w:val="both"/>
        <w:rPr>
          <w:sz w:val="24"/>
          <w:szCs w:val="24"/>
          <w:shd w:val="clear" w:color="auto" w:fill="FAFAFA"/>
        </w:rPr>
      </w:pPr>
    </w:p>
    <w:p w14:paraId="538D440D" w14:textId="77777777" w:rsidR="00405570" w:rsidRPr="00E4235A" w:rsidRDefault="00405570" w:rsidP="00405570">
      <w:pPr>
        <w:jc w:val="both"/>
        <w:rPr>
          <w:sz w:val="24"/>
          <w:szCs w:val="24"/>
          <w:shd w:val="clear" w:color="auto" w:fill="FAFAFA"/>
        </w:rPr>
      </w:pPr>
    </w:p>
    <w:p w14:paraId="6D7898E9" w14:textId="77777777" w:rsidR="00405570" w:rsidRPr="005D4FD5" w:rsidRDefault="00405570" w:rsidP="00405570">
      <w:pPr>
        <w:jc w:val="both"/>
        <w:rPr>
          <w:b/>
          <w:sz w:val="24"/>
          <w:szCs w:val="24"/>
          <w:shd w:val="clear" w:color="auto" w:fill="FAFAFA"/>
        </w:rPr>
      </w:pPr>
      <w:r w:rsidRPr="00377E78">
        <w:rPr>
          <w:b/>
          <w:sz w:val="22"/>
          <w:szCs w:val="22"/>
        </w:rPr>
        <w:t>Q-</w:t>
      </w:r>
      <w:r w:rsidRPr="005D4FD5">
        <w:rPr>
          <w:b/>
          <w:sz w:val="24"/>
          <w:szCs w:val="24"/>
          <w:shd w:val="clear" w:color="auto" w:fill="FAFAFA"/>
        </w:rPr>
        <w:t>3. If the probability of a “super-event” decreases, what happens to the likelihood of needing multiple suppliers?</w:t>
      </w:r>
    </w:p>
    <w:p w14:paraId="468F1BF4" w14:textId="0E0EA0DB" w:rsidR="00405570" w:rsidRDefault="00405570" w:rsidP="00405570">
      <w:pPr>
        <w:jc w:val="both"/>
        <w:rPr>
          <w:sz w:val="24"/>
          <w:szCs w:val="24"/>
          <w:shd w:val="clear" w:color="auto" w:fill="FAFAFA"/>
        </w:rPr>
      </w:pPr>
    </w:p>
    <w:p w14:paraId="23879B63" w14:textId="77777777" w:rsidR="00984A52" w:rsidRPr="00984A52" w:rsidRDefault="00984A52" w:rsidP="00984A52">
      <w:pPr>
        <w:jc w:val="both"/>
        <w:rPr>
          <w:sz w:val="24"/>
          <w:szCs w:val="24"/>
          <w:shd w:val="clear" w:color="auto" w:fill="FAFAFA"/>
        </w:rPr>
      </w:pPr>
      <w:r w:rsidRPr="00984A52">
        <w:rPr>
          <w:sz w:val="24"/>
          <w:szCs w:val="24"/>
          <w:shd w:val="clear" w:color="auto" w:fill="FAFAFA"/>
        </w:rPr>
        <w:t>As the likelihood of a super event decreases, the likelihood of needing multiple suppliers increases. The decrease in the probability of a super event reduces the risk of disruption as the suppliers are in a position to make supply with low disruption. It indicates that the capability of each supplier to supply goods or to offer supplies enhanced. An increase in the competency of the supplier is a potential reason for the supplier to demand</w:t>
      </w:r>
    </w:p>
    <w:p w14:paraId="65B90D80" w14:textId="77777777" w:rsidR="00984A52" w:rsidRDefault="00984A52" w:rsidP="00984A52">
      <w:pPr>
        <w:jc w:val="both"/>
        <w:rPr>
          <w:sz w:val="24"/>
          <w:szCs w:val="24"/>
          <w:shd w:val="clear" w:color="auto" w:fill="FAFAFA"/>
        </w:rPr>
      </w:pPr>
      <w:r w:rsidRPr="00984A52">
        <w:rPr>
          <w:sz w:val="24"/>
          <w:szCs w:val="24"/>
          <w:shd w:val="clear" w:color="auto" w:fill="FAFAFA"/>
        </w:rPr>
        <w:t xml:space="preserve">conditions. </w:t>
      </w:r>
    </w:p>
    <w:p w14:paraId="623DB4FE" w14:textId="3278F76E" w:rsidR="00984A52" w:rsidRDefault="00984A52" w:rsidP="00984A52">
      <w:pPr>
        <w:jc w:val="both"/>
        <w:rPr>
          <w:sz w:val="24"/>
          <w:szCs w:val="24"/>
          <w:shd w:val="clear" w:color="auto" w:fill="FAFAFA"/>
        </w:rPr>
      </w:pPr>
      <w:r w:rsidRPr="00984A52">
        <w:rPr>
          <w:sz w:val="24"/>
          <w:szCs w:val="24"/>
          <w:shd w:val="clear" w:color="auto" w:fill="FAFAFA"/>
        </w:rPr>
        <w:t>Advantages of supplier diversification are highest because as each supplier is added to the mix, the probability of all failing at the same time decreases significantly.</w:t>
      </w:r>
    </w:p>
    <w:p w14:paraId="7B303C79" w14:textId="77777777" w:rsidR="00405570" w:rsidRDefault="00405570" w:rsidP="00405570">
      <w:pPr>
        <w:jc w:val="both"/>
        <w:rPr>
          <w:sz w:val="24"/>
          <w:szCs w:val="24"/>
          <w:shd w:val="clear" w:color="auto" w:fill="FAFAFA"/>
        </w:rPr>
      </w:pPr>
    </w:p>
    <w:p w14:paraId="048CF030" w14:textId="5A3EE8E3" w:rsidR="00405570" w:rsidRDefault="00C64CAC" w:rsidP="00405570">
      <w:pPr>
        <w:jc w:val="both"/>
        <w:rPr>
          <w:sz w:val="24"/>
          <w:szCs w:val="24"/>
          <w:shd w:val="clear" w:color="auto" w:fill="FAFAFA"/>
        </w:rPr>
      </w:pPr>
      <w:r>
        <w:rPr>
          <w:bCs/>
          <w:noProof/>
          <w:sz w:val="24"/>
          <w:szCs w:val="24"/>
          <w:shd w:val="clear" w:color="auto" w:fill="FAFAFA"/>
        </w:rPr>
        <w:drawing>
          <wp:inline distT="0" distB="0" distL="0" distR="0" wp14:anchorId="3A794194" wp14:editId="58D5A0EF">
            <wp:extent cx="4470400" cy="609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4-11 at 10.55.37 PM.png"/>
                    <pic:cNvPicPr/>
                  </pic:nvPicPr>
                  <pic:blipFill>
                    <a:blip r:embed="rId8">
                      <a:extLst>
                        <a:ext uri="{28A0092B-C50C-407E-A947-70E740481C1C}">
                          <a14:useLocalDpi xmlns:a14="http://schemas.microsoft.com/office/drawing/2010/main" val="0"/>
                        </a:ext>
                      </a:extLst>
                    </a:blip>
                    <a:stretch>
                      <a:fillRect/>
                    </a:stretch>
                  </pic:blipFill>
                  <pic:spPr>
                    <a:xfrm>
                      <a:off x="0" y="0"/>
                      <a:ext cx="4480021" cy="610912"/>
                    </a:xfrm>
                    <a:prstGeom prst="rect">
                      <a:avLst/>
                    </a:prstGeom>
                  </pic:spPr>
                </pic:pic>
              </a:graphicData>
            </a:graphic>
          </wp:inline>
        </w:drawing>
      </w:r>
    </w:p>
    <w:p w14:paraId="2DE7093A" w14:textId="77777777" w:rsidR="00405570" w:rsidRDefault="00405570" w:rsidP="00405570">
      <w:pPr>
        <w:jc w:val="both"/>
        <w:rPr>
          <w:sz w:val="24"/>
          <w:szCs w:val="24"/>
          <w:shd w:val="clear" w:color="auto" w:fill="FAFAFA"/>
        </w:rPr>
      </w:pPr>
    </w:p>
    <w:p w14:paraId="1359BADC" w14:textId="66733448" w:rsidR="00405570" w:rsidRDefault="00405570" w:rsidP="00405570">
      <w:pPr>
        <w:jc w:val="both"/>
        <w:rPr>
          <w:sz w:val="24"/>
          <w:szCs w:val="24"/>
          <w:shd w:val="clear" w:color="auto" w:fill="FAFAFA"/>
        </w:rPr>
      </w:pPr>
    </w:p>
    <w:p w14:paraId="30826756" w14:textId="7B92C2B5" w:rsidR="00C64CAC" w:rsidRDefault="00C64CAC" w:rsidP="00405570">
      <w:pPr>
        <w:jc w:val="both"/>
        <w:rPr>
          <w:sz w:val="24"/>
          <w:szCs w:val="24"/>
          <w:shd w:val="clear" w:color="auto" w:fill="FAFAFA"/>
        </w:rPr>
      </w:pPr>
      <w:r w:rsidRPr="00C64CAC">
        <w:rPr>
          <w:sz w:val="24"/>
          <w:szCs w:val="24"/>
          <w:shd w:val="clear" w:color="auto" w:fill="FAFAFA"/>
        </w:rPr>
        <w:t>When S</w:t>
      </w:r>
      <w:r>
        <w:rPr>
          <w:sz w:val="24"/>
          <w:szCs w:val="24"/>
          <w:shd w:val="clear" w:color="auto" w:fill="FAFAFA"/>
        </w:rPr>
        <w:t xml:space="preserve"> </w:t>
      </w:r>
      <w:r w:rsidRPr="00C64CAC">
        <w:rPr>
          <w:sz w:val="24"/>
          <w:szCs w:val="24"/>
          <w:shd w:val="clear" w:color="auto" w:fill="FAFAFA"/>
        </w:rPr>
        <w:t>decreases, (1–S) increases, so U</w:t>
      </w:r>
      <w:r>
        <w:rPr>
          <w:sz w:val="24"/>
          <w:szCs w:val="24"/>
          <w:shd w:val="clear" w:color="auto" w:fill="FAFAFA"/>
        </w:rPr>
        <w:t>^</w:t>
      </w:r>
      <w:r w:rsidRPr="00C64CAC">
        <w:rPr>
          <w:sz w:val="24"/>
          <w:szCs w:val="24"/>
          <w:shd w:val="clear" w:color="auto" w:fill="FAFAFA"/>
        </w:rPr>
        <w:t>n</w:t>
      </w:r>
      <w:r>
        <w:rPr>
          <w:sz w:val="24"/>
          <w:szCs w:val="24"/>
          <w:shd w:val="clear" w:color="auto" w:fill="FAFAFA"/>
        </w:rPr>
        <w:t xml:space="preserve"> </w:t>
      </w:r>
      <w:r w:rsidRPr="00C64CAC">
        <w:rPr>
          <w:sz w:val="24"/>
          <w:szCs w:val="24"/>
          <w:shd w:val="clear" w:color="auto" w:fill="FAFAFA"/>
        </w:rPr>
        <w:t>is multiplied by a larger number</w:t>
      </w:r>
      <w:r>
        <w:rPr>
          <w:sz w:val="24"/>
          <w:szCs w:val="24"/>
          <w:shd w:val="clear" w:color="auto" w:fill="FAFAFA"/>
        </w:rPr>
        <w:t>.</w:t>
      </w:r>
    </w:p>
    <w:p w14:paraId="484496E2" w14:textId="77777777" w:rsidR="00984A52" w:rsidRDefault="00984A52" w:rsidP="00405570">
      <w:pPr>
        <w:jc w:val="both"/>
        <w:rPr>
          <w:sz w:val="24"/>
          <w:szCs w:val="24"/>
          <w:shd w:val="clear" w:color="auto" w:fill="FAFAFA"/>
        </w:rPr>
      </w:pPr>
    </w:p>
    <w:p w14:paraId="2539EA77" w14:textId="39E49FC3" w:rsidR="00C64CAC" w:rsidRDefault="00C64CAC" w:rsidP="00405570">
      <w:pPr>
        <w:jc w:val="both"/>
        <w:rPr>
          <w:sz w:val="24"/>
          <w:szCs w:val="24"/>
          <w:shd w:val="clear" w:color="auto" w:fill="FAFAFA"/>
        </w:rPr>
      </w:pPr>
    </w:p>
    <w:p w14:paraId="12D1CF17" w14:textId="16025144" w:rsidR="00C64CAC" w:rsidRDefault="00C64CAC" w:rsidP="00405570">
      <w:pPr>
        <w:jc w:val="both"/>
        <w:rPr>
          <w:sz w:val="24"/>
          <w:szCs w:val="24"/>
          <w:shd w:val="clear" w:color="auto" w:fill="FAFAFA"/>
        </w:rPr>
      </w:pPr>
    </w:p>
    <w:p w14:paraId="71F4621C" w14:textId="697B15BF" w:rsidR="00C64CAC" w:rsidRDefault="00C64CAC" w:rsidP="00405570">
      <w:pPr>
        <w:jc w:val="both"/>
        <w:rPr>
          <w:sz w:val="24"/>
          <w:szCs w:val="24"/>
          <w:shd w:val="clear" w:color="auto" w:fill="FAFAFA"/>
        </w:rPr>
      </w:pPr>
      <w:r>
        <w:rPr>
          <w:sz w:val="24"/>
          <w:szCs w:val="24"/>
          <w:shd w:val="clear" w:color="auto" w:fill="FAFAFA"/>
        </w:rPr>
        <w:t>Sources: Textbook</w:t>
      </w:r>
    </w:p>
    <w:p w14:paraId="746233A7" w14:textId="77777777" w:rsidR="00405570" w:rsidRDefault="00405570" w:rsidP="00405570">
      <w:pPr>
        <w:jc w:val="both"/>
        <w:rPr>
          <w:sz w:val="24"/>
          <w:szCs w:val="24"/>
          <w:shd w:val="clear" w:color="auto" w:fill="FAFAFA"/>
        </w:rPr>
      </w:pPr>
    </w:p>
    <w:p w14:paraId="76649489" w14:textId="77777777" w:rsidR="00405570" w:rsidRDefault="00405570" w:rsidP="00405570">
      <w:pPr>
        <w:jc w:val="both"/>
        <w:rPr>
          <w:sz w:val="24"/>
          <w:szCs w:val="24"/>
          <w:shd w:val="clear" w:color="auto" w:fill="FAFAFA"/>
        </w:rPr>
      </w:pPr>
    </w:p>
    <w:p w14:paraId="0BA34A2D" w14:textId="66A9A10B" w:rsidR="00405570" w:rsidRDefault="00405570" w:rsidP="00405570">
      <w:pPr>
        <w:jc w:val="both"/>
        <w:rPr>
          <w:b/>
          <w:sz w:val="24"/>
          <w:szCs w:val="24"/>
          <w:shd w:val="clear" w:color="auto" w:fill="FAFAFA"/>
        </w:rPr>
      </w:pPr>
      <w:r w:rsidRPr="00377E78">
        <w:rPr>
          <w:b/>
          <w:sz w:val="22"/>
          <w:szCs w:val="22"/>
        </w:rPr>
        <w:t>Q-</w:t>
      </w:r>
      <w:r w:rsidRPr="005D4FD5">
        <w:rPr>
          <w:b/>
          <w:sz w:val="24"/>
          <w:szCs w:val="24"/>
          <w:shd w:val="clear" w:color="auto" w:fill="FAFAFA"/>
        </w:rPr>
        <w:t>4. Describe some ramifications of the bullwhip effect.</w:t>
      </w:r>
    </w:p>
    <w:p w14:paraId="14940F7F" w14:textId="77777777" w:rsidR="00E9757A" w:rsidRPr="005D4FD5" w:rsidRDefault="00E9757A" w:rsidP="00405570">
      <w:pPr>
        <w:jc w:val="both"/>
        <w:rPr>
          <w:b/>
          <w:sz w:val="24"/>
          <w:szCs w:val="24"/>
          <w:shd w:val="clear" w:color="auto" w:fill="FAFAFA"/>
        </w:rPr>
      </w:pPr>
    </w:p>
    <w:p w14:paraId="12616450" w14:textId="6CE6802E" w:rsidR="00405570" w:rsidRDefault="00E9757A" w:rsidP="00405570">
      <w:pPr>
        <w:jc w:val="both"/>
        <w:rPr>
          <w:sz w:val="24"/>
          <w:szCs w:val="24"/>
          <w:shd w:val="clear" w:color="auto" w:fill="FAFAFA"/>
        </w:rPr>
      </w:pPr>
      <w:r>
        <w:rPr>
          <w:sz w:val="24"/>
          <w:szCs w:val="24"/>
          <w:shd w:val="clear" w:color="auto" w:fill="FAFAFA"/>
        </w:rPr>
        <w:t xml:space="preserve"> The bullwhip effect </w:t>
      </w:r>
      <w:r w:rsidRPr="00E9757A">
        <w:rPr>
          <w:sz w:val="24"/>
          <w:szCs w:val="24"/>
          <w:shd w:val="clear" w:color="auto" w:fill="FAFAFA"/>
        </w:rPr>
        <w:t>causes individuals from the supply chain to overreact to changes sought after at the retail level. Small changes in demand at the buyer level may bring about enormous ones at the supplier level.</w:t>
      </w:r>
    </w:p>
    <w:p w14:paraId="61D0466A" w14:textId="64AD78C9" w:rsidR="00E9757A" w:rsidRDefault="00E9757A" w:rsidP="00405570">
      <w:pPr>
        <w:jc w:val="both"/>
        <w:rPr>
          <w:sz w:val="24"/>
          <w:szCs w:val="24"/>
          <w:shd w:val="clear" w:color="auto" w:fill="FAFAFA"/>
        </w:rPr>
      </w:pPr>
    </w:p>
    <w:p w14:paraId="6DFFA05E" w14:textId="19C43D34" w:rsidR="00723066" w:rsidRPr="00723066" w:rsidRDefault="00723066" w:rsidP="00723066">
      <w:pPr>
        <w:pStyle w:val="ListParagraph"/>
        <w:numPr>
          <w:ilvl w:val="0"/>
          <w:numId w:val="13"/>
        </w:numPr>
        <w:jc w:val="both"/>
        <w:rPr>
          <w:shd w:val="clear" w:color="auto" w:fill="FAFAFA"/>
        </w:rPr>
      </w:pPr>
      <w:r w:rsidRPr="00723066">
        <w:rPr>
          <w:shd w:val="clear" w:color="auto" w:fill="FAFAFA"/>
        </w:rPr>
        <w:t>Stockouts:</w:t>
      </w:r>
      <w:r w:rsidRPr="00723066">
        <w:t xml:space="preserve"> </w:t>
      </w:r>
      <w:r>
        <w:t>a stockout is w</w:t>
      </w:r>
      <w:r w:rsidRPr="00723066">
        <w:rPr>
          <w:shd w:val="clear" w:color="auto" w:fill="FAFAFA"/>
        </w:rPr>
        <w:t>hen you overcompensate or if customer demand jumps</w:t>
      </w:r>
      <w:r>
        <w:rPr>
          <w:shd w:val="clear" w:color="auto" w:fill="FAFAFA"/>
        </w:rPr>
        <w:t>.</w:t>
      </w:r>
      <w:r w:rsidRPr="00723066">
        <w:t xml:space="preserve"> </w:t>
      </w:r>
      <w:r w:rsidRPr="00723066">
        <w:rPr>
          <w:shd w:val="clear" w:color="auto" w:fill="FAFAFA"/>
        </w:rPr>
        <w:t>If consumer demand is lower than you expect, resulting in excess inventory, the bullwhip effect dictates that the psychological response is to lower supply on future inventory orders.</w:t>
      </w:r>
    </w:p>
    <w:p w14:paraId="2689BBE0" w14:textId="6B7A3145" w:rsidR="00723066" w:rsidRPr="00723066" w:rsidRDefault="00723066" w:rsidP="00723066">
      <w:pPr>
        <w:pStyle w:val="ListParagraph"/>
        <w:numPr>
          <w:ilvl w:val="0"/>
          <w:numId w:val="13"/>
        </w:numPr>
        <w:jc w:val="both"/>
        <w:rPr>
          <w:shd w:val="clear" w:color="auto" w:fill="FAFAFA"/>
        </w:rPr>
      </w:pPr>
      <w:r w:rsidRPr="00723066">
        <w:rPr>
          <w:shd w:val="clear" w:color="auto" w:fill="FAFAFA"/>
        </w:rPr>
        <w:lastRenderedPageBreak/>
        <w:t>Tense supplier relationships</w:t>
      </w:r>
      <w:r>
        <w:rPr>
          <w:shd w:val="clear" w:color="auto" w:fill="FAFAFA"/>
        </w:rPr>
        <w:t xml:space="preserve">: </w:t>
      </w:r>
      <w:r w:rsidRPr="00723066">
        <w:rPr>
          <w:shd w:val="clear" w:color="auto" w:fill="FAFAFA"/>
        </w:rPr>
        <w:t>Unexpectedly high demand, for instance, could mean asking suppliers to quickly produce or ship high levels of inventory right away.</w:t>
      </w:r>
    </w:p>
    <w:p w14:paraId="27B9673F" w14:textId="0BC3EAA2" w:rsidR="00723066" w:rsidRPr="00723066" w:rsidRDefault="00723066" w:rsidP="00723066">
      <w:pPr>
        <w:pStyle w:val="ListParagraph"/>
        <w:numPr>
          <w:ilvl w:val="0"/>
          <w:numId w:val="13"/>
        </w:numPr>
        <w:jc w:val="both"/>
        <w:rPr>
          <w:shd w:val="clear" w:color="auto" w:fill="FAFAFA"/>
        </w:rPr>
      </w:pPr>
      <w:r w:rsidRPr="00723066">
        <w:rPr>
          <w:shd w:val="clear" w:color="auto" w:fill="FAFAFA"/>
        </w:rPr>
        <w:t>Changes in buying patterns:</w:t>
      </w:r>
      <w:r>
        <w:rPr>
          <w:shd w:val="clear" w:color="auto" w:fill="FAFAFA"/>
        </w:rPr>
        <w:t xml:space="preserve"> </w:t>
      </w:r>
      <w:r w:rsidRPr="00723066">
        <w:rPr>
          <w:shd w:val="clear" w:color="auto" w:fill="FAFAFA"/>
        </w:rPr>
        <w:t>When companies experience the bullwhip effect consistently and in extremes, they may consider changing buying or ordering processes. Batch ordering, where you buy large amounts of product infrequently, contributes to the bullwhip effect.</w:t>
      </w:r>
    </w:p>
    <w:p w14:paraId="32F542D4" w14:textId="06117F9C" w:rsidR="00E9757A" w:rsidRDefault="00E9757A" w:rsidP="00405570">
      <w:pPr>
        <w:jc w:val="both"/>
        <w:rPr>
          <w:sz w:val="24"/>
          <w:szCs w:val="24"/>
          <w:shd w:val="clear" w:color="auto" w:fill="FAFAFA"/>
        </w:rPr>
      </w:pPr>
    </w:p>
    <w:p w14:paraId="68593473" w14:textId="413E0322" w:rsidR="00E9757A" w:rsidRDefault="00E9757A" w:rsidP="00405570">
      <w:pPr>
        <w:jc w:val="both"/>
        <w:rPr>
          <w:sz w:val="24"/>
          <w:szCs w:val="24"/>
          <w:shd w:val="clear" w:color="auto" w:fill="FAFAFA"/>
        </w:rPr>
      </w:pPr>
    </w:p>
    <w:p w14:paraId="030B03A6" w14:textId="4F7C5570" w:rsidR="00E9757A" w:rsidRDefault="00E9757A" w:rsidP="00405570">
      <w:pPr>
        <w:jc w:val="both"/>
        <w:rPr>
          <w:sz w:val="24"/>
          <w:szCs w:val="24"/>
          <w:shd w:val="clear" w:color="auto" w:fill="FAFAFA"/>
        </w:rPr>
      </w:pPr>
      <w:r>
        <w:rPr>
          <w:noProof/>
          <w:sz w:val="24"/>
          <w:szCs w:val="24"/>
          <w:shd w:val="clear" w:color="auto" w:fill="FAFAFA"/>
        </w:rPr>
        <w:drawing>
          <wp:inline distT="0" distB="0" distL="0" distR="0" wp14:anchorId="6FE6998E" wp14:editId="1B4123B8">
            <wp:extent cx="4178300" cy="1957665"/>
            <wp:effectExtent l="0" t="0" r="0" b="0"/>
            <wp:docPr id="6" name="Picture 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20-04-11 at 11.30.14 PM.png"/>
                    <pic:cNvPicPr/>
                  </pic:nvPicPr>
                  <pic:blipFill>
                    <a:blip r:embed="rId9">
                      <a:extLst>
                        <a:ext uri="{28A0092B-C50C-407E-A947-70E740481C1C}">
                          <a14:useLocalDpi xmlns:a14="http://schemas.microsoft.com/office/drawing/2010/main" val="0"/>
                        </a:ext>
                      </a:extLst>
                    </a:blip>
                    <a:stretch>
                      <a:fillRect/>
                    </a:stretch>
                  </pic:blipFill>
                  <pic:spPr>
                    <a:xfrm>
                      <a:off x="0" y="0"/>
                      <a:ext cx="4182322" cy="1959550"/>
                    </a:xfrm>
                    <a:prstGeom prst="rect">
                      <a:avLst/>
                    </a:prstGeom>
                  </pic:spPr>
                </pic:pic>
              </a:graphicData>
            </a:graphic>
          </wp:inline>
        </w:drawing>
      </w:r>
    </w:p>
    <w:p w14:paraId="3D51FADF" w14:textId="77777777" w:rsidR="00405570" w:rsidRDefault="00405570" w:rsidP="00405570">
      <w:pPr>
        <w:jc w:val="both"/>
        <w:rPr>
          <w:sz w:val="24"/>
          <w:szCs w:val="24"/>
          <w:shd w:val="clear" w:color="auto" w:fill="FAFAFA"/>
        </w:rPr>
      </w:pPr>
    </w:p>
    <w:p w14:paraId="0D12247E" w14:textId="2D04179F" w:rsidR="00405570" w:rsidRDefault="00E9757A" w:rsidP="00405570">
      <w:pPr>
        <w:jc w:val="both"/>
        <w:rPr>
          <w:sz w:val="24"/>
          <w:szCs w:val="24"/>
          <w:shd w:val="clear" w:color="auto" w:fill="FAFAFA"/>
        </w:rPr>
      </w:pPr>
      <w:r>
        <w:rPr>
          <w:sz w:val="24"/>
          <w:szCs w:val="24"/>
          <w:shd w:val="clear" w:color="auto" w:fill="FAFAFA"/>
        </w:rPr>
        <w:t>Sources: Textbook</w:t>
      </w:r>
    </w:p>
    <w:p w14:paraId="110AF712" w14:textId="2D99502D" w:rsidR="00E9757A" w:rsidRDefault="007811C2" w:rsidP="00405570">
      <w:pPr>
        <w:jc w:val="both"/>
        <w:rPr>
          <w:sz w:val="24"/>
          <w:szCs w:val="24"/>
          <w:shd w:val="clear" w:color="auto" w:fill="FAFAFA"/>
        </w:rPr>
      </w:pPr>
      <w:hyperlink r:id="rId10" w:history="1">
        <w:r w:rsidR="00E9757A" w:rsidRPr="00800C18">
          <w:rPr>
            <w:rStyle w:val="Hyperlink"/>
            <w:sz w:val="24"/>
            <w:szCs w:val="24"/>
            <w:shd w:val="clear" w:color="auto" w:fill="FAFAFA"/>
          </w:rPr>
          <w:t>https://www.tradegecko.com/inventory-management/bullwhip-effect</w:t>
        </w:r>
      </w:hyperlink>
    </w:p>
    <w:p w14:paraId="1F5102C4" w14:textId="77777777" w:rsidR="00405570" w:rsidRDefault="00405570" w:rsidP="00405570">
      <w:pPr>
        <w:jc w:val="both"/>
        <w:rPr>
          <w:sz w:val="24"/>
          <w:szCs w:val="24"/>
          <w:shd w:val="clear" w:color="auto" w:fill="FAFAFA"/>
        </w:rPr>
      </w:pPr>
    </w:p>
    <w:p w14:paraId="01E3C9D6" w14:textId="77777777" w:rsidR="00405570" w:rsidRDefault="00405570" w:rsidP="00405570">
      <w:pPr>
        <w:jc w:val="both"/>
        <w:rPr>
          <w:sz w:val="24"/>
          <w:szCs w:val="24"/>
          <w:shd w:val="clear" w:color="auto" w:fill="FAFAFA"/>
        </w:rPr>
      </w:pPr>
    </w:p>
    <w:p w14:paraId="1AC2C5CD" w14:textId="47FE85F1" w:rsidR="00405570" w:rsidRDefault="00405570" w:rsidP="00405570">
      <w:pPr>
        <w:jc w:val="both"/>
        <w:rPr>
          <w:b/>
          <w:sz w:val="24"/>
          <w:szCs w:val="24"/>
          <w:shd w:val="clear" w:color="auto" w:fill="FAFAFA"/>
        </w:rPr>
      </w:pPr>
      <w:r w:rsidRPr="00377E78">
        <w:rPr>
          <w:b/>
          <w:sz w:val="22"/>
          <w:szCs w:val="22"/>
        </w:rPr>
        <w:t>Q-</w:t>
      </w:r>
      <w:r w:rsidRPr="005D4FD5">
        <w:rPr>
          <w:b/>
          <w:sz w:val="24"/>
          <w:szCs w:val="24"/>
          <w:shd w:val="clear" w:color="auto" w:fill="FAFAFA"/>
        </w:rPr>
        <w:t>5. Describe causes of the bullwhip effect and their associated remedies</w:t>
      </w:r>
    </w:p>
    <w:p w14:paraId="0A655B6D" w14:textId="77777777" w:rsidR="005A13EB" w:rsidRDefault="005A13EB" w:rsidP="00405570">
      <w:pPr>
        <w:jc w:val="both"/>
        <w:rPr>
          <w:b/>
          <w:sz w:val="24"/>
          <w:szCs w:val="24"/>
          <w:shd w:val="clear" w:color="auto" w:fill="FAFAFA"/>
        </w:rPr>
      </w:pPr>
    </w:p>
    <w:p w14:paraId="5B9F0427" w14:textId="19205E38" w:rsidR="005A13EB" w:rsidRPr="005A13EB" w:rsidRDefault="005A13EB" w:rsidP="005A13EB">
      <w:pPr>
        <w:pStyle w:val="ListParagraph"/>
        <w:numPr>
          <w:ilvl w:val="0"/>
          <w:numId w:val="14"/>
        </w:numPr>
        <w:jc w:val="both"/>
        <w:rPr>
          <w:bCs/>
          <w:shd w:val="clear" w:color="auto" w:fill="FAFAFA"/>
        </w:rPr>
      </w:pPr>
      <w:r w:rsidRPr="005A13EB">
        <w:rPr>
          <w:bCs/>
          <w:shd w:val="clear" w:color="auto" w:fill="FAFAFA"/>
        </w:rPr>
        <w:t>Demand forecast error</w:t>
      </w:r>
      <w:r>
        <w:rPr>
          <w:bCs/>
          <w:shd w:val="clear" w:color="auto" w:fill="FAFAFA"/>
        </w:rPr>
        <w:t>: Give insight of demand information to the entire supply chain.</w:t>
      </w:r>
    </w:p>
    <w:p w14:paraId="702B1A06" w14:textId="37CCC0D0" w:rsidR="005A13EB" w:rsidRPr="005A13EB" w:rsidRDefault="005A13EB" w:rsidP="005A13EB">
      <w:pPr>
        <w:pStyle w:val="ListParagraph"/>
        <w:numPr>
          <w:ilvl w:val="0"/>
          <w:numId w:val="14"/>
        </w:numPr>
        <w:jc w:val="both"/>
        <w:rPr>
          <w:bCs/>
          <w:shd w:val="clear" w:color="auto" w:fill="FAFAFA"/>
        </w:rPr>
      </w:pPr>
      <w:r w:rsidRPr="005A13EB">
        <w:rPr>
          <w:bCs/>
          <w:shd w:val="clear" w:color="auto" w:fill="FAFAFA"/>
        </w:rPr>
        <w:t>Order size to be made</w:t>
      </w:r>
      <w:r>
        <w:rPr>
          <w:bCs/>
          <w:shd w:val="clear" w:color="auto" w:fill="FAFAFA"/>
        </w:rPr>
        <w:t xml:space="preserve">: Consider one company as the full supply chain in order to determine lot sizes. </w:t>
      </w:r>
    </w:p>
    <w:p w14:paraId="4A83A00C" w14:textId="1B0F7DB4" w:rsidR="005A13EB" w:rsidRPr="005A13EB" w:rsidRDefault="005A13EB" w:rsidP="005A13EB">
      <w:pPr>
        <w:pStyle w:val="ListParagraph"/>
        <w:numPr>
          <w:ilvl w:val="0"/>
          <w:numId w:val="14"/>
        </w:numPr>
        <w:jc w:val="both"/>
        <w:rPr>
          <w:bCs/>
          <w:shd w:val="clear" w:color="auto" w:fill="FAFAFA"/>
        </w:rPr>
      </w:pPr>
      <w:r w:rsidRPr="005A13EB">
        <w:rPr>
          <w:bCs/>
          <w:shd w:val="clear" w:color="auto" w:fill="FAFAFA"/>
        </w:rPr>
        <w:t>Price fluctuations</w:t>
      </w:r>
      <w:r>
        <w:rPr>
          <w:bCs/>
          <w:shd w:val="clear" w:color="auto" w:fill="FAFAFA"/>
        </w:rPr>
        <w:t xml:space="preserve">: Stabilized prices every day. </w:t>
      </w:r>
    </w:p>
    <w:p w14:paraId="68C8B897" w14:textId="6223485C" w:rsidR="005A13EB" w:rsidRPr="005A13EB" w:rsidRDefault="005A13EB" w:rsidP="005A13EB">
      <w:pPr>
        <w:pStyle w:val="ListParagraph"/>
        <w:numPr>
          <w:ilvl w:val="0"/>
          <w:numId w:val="14"/>
        </w:numPr>
        <w:jc w:val="both"/>
        <w:rPr>
          <w:bCs/>
          <w:shd w:val="clear" w:color="auto" w:fill="FAFAFA"/>
        </w:rPr>
      </w:pPr>
      <w:r w:rsidRPr="005A13EB">
        <w:rPr>
          <w:bCs/>
          <w:shd w:val="clear" w:color="auto" w:fill="FAFAFA"/>
        </w:rPr>
        <w:t>Shortage gaming</w:t>
      </w:r>
      <w:r>
        <w:rPr>
          <w:bCs/>
          <w:shd w:val="clear" w:color="auto" w:fill="FAFAFA"/>
        </w:rPr>
        <w:t xml:space="preserve">: Consider past demand trends in order to issue orders. </w:t>
      </w:r>
    </w:p>
    <w:p w14:paraId="16FAEB08" w14:textId="77777777" w:rsidR="00405570" w:rsidRDefault="00405570" w:rsidP="00405570">
      <w:pPr>
        <w:jc w:val="both"/>
        <w:rPr>
          <w:sz w:val="24"/>
          <w:szCs w:val="24"/>
          <w:shd w:val="clear" w:color="auto" w:fill="FAFAFA"/>
        </w:rPr>
      </w:pPr>
    </w:p>
    <w:p w14:paraId="33174815" w14:textId="77777777" w:rsidR="00405570" w:rsidRDefault="00405570" w:rsidP="00405570">
      <w:pPr>
        <w:jc w:val="both"/>
        <w:rPr>
          <w:sz w:val="24"/>
          <w:szCs w:val="24"/>
          <w:shd w:val="clear" w:color="auto" w:fill="FAFAFA"/>
        </w:rPr>
      </w:pPr>
    </w:p>
    <w:p w14:paraId="1F350D9F" w14:textId="18ACE8E2" w:rsidR="00405570" w:rsidRDefault="005A13EB" w:rsidP="00405570">
      <w:pPr>
        <w:jc w:val="both"/>
        <w:rPr>
          <w:sz w:val="24"/>
          <w:szCs w:val="24"/>
          <w:shd w:val="clear" w:color="auto" w:fill="FAFAFA"/>
        </w:rPr>
      </w:pPr>
      <w:r>
        <w:rPr>
          <w:sz w:val="24"/>
          <w:szCs w:val="24"/>
          <w:shd w:val="clear" w:color="auto" w:fill="FAFAFA"/>
        </w:rPr>
        <w:t>Sources: Textbook</w:t>
      </w:r>
    </w:p>
    <w:p w14:paraId="515844E2" w14:textId="77777777" w:rsidR="00405570" w:rsidRDefault="00405570" w:rsidP="00405570">
      <w:pPr>
        <w:jc w:val="both"/>
        <w:rPr>
          <w:sz w:val="24"/>
          <w:szCs w:val="24"/>
          <w:shd w:val="clear" w:color="auto" w:fill="FAFAFA"/>
        </w:rPr>
      </w:pPr>
    </w:p>
    <w:p w14:paraId="42576DD0" w14:textId="77777777" w:rsidR="00405570" w:rsidRDefault="00405570" w:rsidP="00405570">
      <w:pPr>
        <w:jc w:val="both"/>
        <w:rPr>
          <w:sz w:val="24"/>
          <w:szCs w:val="24"/>
          <w:shd w:val="clear" w:color="auto" w:fill="FAFAFA"/>
        </w:rPr>
      </w:pPr>
    </w:p>
    <w:p w14:paraId="2F1CAAFE" w14:textId="43019703" w:rsidR="00405570" w:rsidRDefault="00405570" w:rsidP="00405570">
      <w:pPr>
        <w:jc w:val="both"/>
        <w:rPr>
          <w:b/>
          <w:sz w:val="24"/>
          <w:szCs w:val="24"/>
          <w:shd w:val="clear" w:color="auto" w:fill="FAFAFA"/>
        </w:rPr>
      </w:pPr>
      <w:r w:rsidRPr="00377E78">
        <w:rPr>
          <w:b/>
          <w:sz w:val="22"/>
          <w:szCs w:val="22"/>
        </w:rPr>
        <w:t>Q-</w:t>
      </w:r>
      <w:r w:rsidRPr="005D4FD5">
        <w:rPr>
          <w:b/>
          <w:sz w:val="24"/>
          <w:szCs w:val="24"/>
          <w:shd w:val="clear" w:color="auto" w:fill="FAFAFA"/>
        </w:rPr>
        <w:t xml:space="preserve">6. Describe how the bullwhip measure can be used to analyze supply chains. </w:t>
      </w:r>
    </w:p>
    <w:p w14:paraId="2F0B25E8" w14:textId="30B47DC6" w:rsidR="00562880" w:rsidRDefault="00562880" w:rsidP="00405570">
      <w:pPr>
        <w:jc w:val="both"/>
        <w:rPr>
          <w:b/>
          <w:sz w:val="24"/>
          <w:szCs w:val="24"/>
          <w:shd w:val="clear" w:color="auto" w:fill="FAFAFA"/>
        </w:rPr>
      </w:pPr>
    </w:p>
    <w:p w14:paraId="1749F30B" w14:textId="35DA182C" w:rsidR="00562880" w:rsidRDefault="00562880" w:rsidP="00405570">
      <w:pPr>
        <w:jc w:val="both"/>
        <w:rPr>
          <w:b/>
          <w:sz w:val="24"/>
          <w:szCs w:val="24"/>
          <w:shd w:val="clear" w:color="auto" w:fill="FAFAFA"/>
        </w:rPr>
      </w:pPr>
      <w:r>
        <w:rPr>
          <w:b/>
          <w:noProof/>
          <w:sz w:val="24"/>
          <w:szCs w:val="24"/>
          <w:shd w:val="clear" w:color="auto" w:fill="FAFAFA"/>
        </w:rPr>
        <w:drawing>
          <wp:inline distT="0" distB="0" distL="0" distR="0" wp14:anchorId="7904AEB4" wp14:editId="17C9DAC3">
            <wp:extent cx="4178300" cy="673100"/>
            <wp:effectExtent l="0" t="0" r="0" b="0"/>
            <wp:docPr id="9" name="Picture 9"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20-04-12 at 12.26.58 AM.png"/>
                    <pic:cNvPicPr/>
                  </pic:nvPicPr>
                  <pic:blipFill>
                    <a:blip r:embed="rId11">
                      <a:extLst>
                        <a:ext uri="{28A0092B-C50C-407E-A947-70E740481C1C}">
                          <a14:useLocalDpi xmlns:a14="http://schemas.microsoft.com/office/drawing/2010/main" val="0"/>
                        </a:ext>
                      </a:extLst>
                    </a:blip>
                    <a:stretch>
                      <a:fillRect/>
                    </a:stretch>
                  </pic:blipFill>
                  <pic:spPr>
                    <a:xfrm>
                      <a:off x="0" y="0"/>
                      <a:ext cx="4178300" cy="673100"/>
                    </a:xfrm>
                    <a:prstGeom prst="rect">
                      <a:avLst/>
                    </a:prstGeom>
                  </pic:spPr>
                </pic:pic>
              </a:graphicData>
            </a:graphic>
          </wp:inline>
        </w:drawing>
      </w:r>
    </w:p>
    <w:p w14:paraId="0ADE25B5" w14:textId="759A3683" w:rsidR="00562880" w:rsidRDefault="00562880" w:rsidP="00562880">
      <w:pPr>
        <w:pStyle w:val="ListParagraph"/>
        <w:numPr>
          <w:ilvl w:val="0"/>
          <w:numId w:val="15"/>
        </w:numPr>
        <w:jc w:val="both"/>
        <w:rPr>
          <w:b/>
          <w:shd w:val="clear" w:color="auto" w:fill="FAFAFA"/>
        </w:rPr>
      </w:pPr>
      <w:r>
        <w:rPr>
          <w:b/>
          <w:shd w:val="clear" w:color="auto" w:fill="FAFAFA"/>
        </w:rPr>
        <w:t>More than 1 = fluctuations in orders is more than demand</w:t>
      </w:r>
    </w:p>
    <w:p w14:paraId="035205A1" w14:textId="1F04A64F" w:rsidR="00562880" w:rsidRDefault="00562880" w:rsidP="00562880">
      <w:pPr>
        <w:pStyle w:val="ListParagraph"/>
        <w:numPr>
          <w:ilvl w:val="0"/>
          <w:numId w:val="15"/>
        </w:numPr>
        <w:jc w:val="both"/>
        <w:rPr>
          <w:b/>
          <w:shd w:val="clear" w:color="auto" w:fill="FAFAFA"/>
        </w:rPr>
      </w:pPr>
      <w:r>
        <w:rPr>
          <w:b/>
          <w:shd w:val="clear" w:color="auto" w:fill="FAFAFA"/>
        </w:rPr>
        <w:t>Equals 1= no amplifications</w:t>
      </w:r>
    </w:p>
    <w:p w14:paraId="51EE5704" w14:textId="1D79686B" w:rsidR="00562880" w:rsidRPr="00562880" w:rsidRDefault="00562880" w:rsidP="00562880">
      <w:pPr>
        <w:pStyle w:val="ListParagraph"/>
        <w:numPr>
          <w:ilvl w:val="0"/>
          <w:numId w:val="15"/>
        </w:numPr>
        <w:jc w:val="both"/>
        <w:rPr>
          <w:b/>
          <w:shd w:val="clear" w:color="auto" w:fill="FAFAFA"/>
        </w:rPr>
      </w:pPr>
      <w:r>
        <w:rPr>
          <w:b/>
          <w:shd w:val="clear" w:color="auto" w:fill="FAFAFA"/>
        </w:rPr>
        <w:t xml:space="preserve">Less than 1= Flattened graph, orders move up the supply chain towards suppliers. Positive correlations. </w:t>
      </w:r>
    </w:p>
    <w:p w14:paraId="513671B1" w14:textId="0B1CABC8" w:rsidR="00562880" w:rsidRDefault="00562880" w:rsidP="00405570">
      <w:pPr>
        <w:jc w:val="both"/>
        <w:rPr>
          <w:b/>
          <w:sz w:val="24"/>
          <w:szCs w:val="24"/>
          <w:shd w:val="clear" w:color="auto" w:fill="FAFAFA"/>
        </w:rPr>
      </w:pPr>
      <w:r>
        <w:rPr>
          <w:b/>
          <w:noProof/>
          <w:sz w:val="24"/>
          <w:szCs w:val="24"/>
          <w:shd w:val="clear" w:color="auto" w:fill="FAFAFA"/>
        </w:rPr>
        <w:lastRenderedPageBreak/>
        <w:drawing>
          <wp:inline distT="0" distB="0" distL="0" distR="0" wp14:anchorId="65F6CB81" wp14:editId="57CE4480">
            <wp:extent cx="6337300" cy="2883501"/>
            <wp:effectExtent l="0" t="0" r="0" b="0"/>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20-04-12 at 12.33.49 AM.png"/>
                    <pic:cNvPicPr/>
                  </pic:nvPicPr>
                  <pic:blipFill>
                    <a:blip r:embed="rId12">
                      <a:extLst>
                        <a:ext uri="{28A0092B-C50C-407E-A947-70E740481C1C}">
                          <a14:useLocalDpi xmlns:a14="http://schemas.microsoft.com/office/drawing/2010/main" val="0"/>
                        </a:ext>
                      </a:extLst>
                    </a:blip>
                    <a:stretch>
                      <a:fillRect/>
                    </a:stretch>
                  </pic:blipFill>
                  <pic:spPr>
                    <a:xfrm>
                      <a:off x="0" y="0"/>
                      <a:ext cx="6340920" cy="2885148"/>
                    </a:xfrm>
                    <a:prstGeom prst="rect">
                      <a:avLst/>
                    </a:prstGeom>
                  </pic:spPr>
                </pic:pic>
              </a:graphicData>
            </a:graphic>
          </wp:inline>
        </w:drawing>
      </w:r>
    </w:p>
    <w:p w14:paraId="5928C6EF" w14:textId="0C64A10F" w:rsidR="00562880" w:rsidRDefault="00562880" w:rsidP="00405570">
      <w:pPr>
        <w:jc w:val="both"/>
        <w:rPr>
          <w:b/>
          <w:sz w:val="24"/>
          <w:szCs w:val="24"/>
          <w:shd w:val="clear" w:color="auto" w:fill="FAFAFA"/>
        </w:rPr>
      </w:pPr>
    </w:p>
    <w:p w14:paraId="0B8374F3" w14:textId="4D2A401B" w:rsidR="00562880" w:rsidRDefault="00562880" w:rsidP="00405570">
      <w:pPr>
        <w:jc w:val="both"/>
        <w:rPr>
          <w:b/>
          <w:sz w:val="24"/>
          <w:szCs w:val="24"/>
          <w:shd w:val="clear" w:color="auto" w:fill="FAFAFA"/>
        </w:rPr>
      </w:pPr>
    </w:p>
    <w:p w14:paraId="68EA1DA1" w14:textId="55A78339" w:rsidR="00562880" w:rsidRDefault="00562880" w:rsidP="00405570">
      <w:pPr>
        <w:jc w:val="both"/>
        <w:rPr>
          <w:bCs/>
          <w:sz w:val="24"/>
          <w:szCs w:val="24"/>
          <w:shd w:val="clear" w:color="auto" w:fill="FAFAFA"/>
        </w:rPr>
      </w:pPr>
      <w:r w:rsidRPr="00562880">
        <w:rPr>
          <w:bCs/>
          <w:sz w:val="24"/>
          <w:szCs w:val="24"/>
          <w:shd w:val="clear" w:color="auto" w:fill="FAFAFA"/>
        </w:rPr>
        <w:t>Sources: Textbook</w:t>
      </w:r>
    </w:p>
    <w:p w14:paraId="1661FDF2" w14:textId="7B180825" w:rsidR="00562880" w:rsidRDefault="007811C2" w:rsidP="00405570">
      <w:pPr>
        <w:jc w:val="both"/>
        <w:rPr>
          <w:bCs/>
          <w:sz w:val="24"/>
          <w:szCs w:val="24"/>
          <w:shd w:val="clear" w:color="auto" w:fill="FAFAFA"/>
        </w:rPr>
      </w:pPr>
      <w:hyperlink r:id="rId13" w:history="1">
        <w:r w:rsidR="00562880" w:rsidRPr="00800C18">
          <w:rPr>
            <w:rStyle w:val="Hyperlink"/>
            <w:bCs/>
            <w:sz w:val="24"/>
            <w:szCs w:val="24"/>
            <w:shd w:val="clear" w:color="auto" w:fill="FAFAFA"/>
          </w:rPr>
          <w:t>https://www.researchgate.net/publication/235261785_Measuring_the_Bullwhip_Effect_in_the_Supply_Chain</w:t>
        </w:r>
      </w:hyperlink>
    </w:p>
    <w:p w14:paraId="1C5D47A7" w14:textId="77777777" w:rsidR="00405570" w:rsidRDefault="00405570" w:rsidP="00405570">
      <w:pPr>
        <w:jc w:val="both"/>
        <w:rPr>
          <w:sz w:val="24"/>
          <w:szCs w:val="24"/>
          <w:shd w:val="clear" w:color="auto" w:fill="FAFAFA"/>
        </w:rPr>
      </w:pPr>
    </w:p>
    <w:p w14:paraId="41929088" w14:textId="77777777" w:rsidR="00405570" w:rsidRDefault="00405570" w:rsidP="00405570">
      <w:pPr>
        <w:jc w:val="both"/>
        <w:rPr>
          <w:sz w:val="24"/>
          <w:szCs w:val="24"/>
          <w:shd w:val="clear" w:color="auto" w:fill="FAFAFA"/>
        </w:rPr>
      </w:pPr>
    </w:p>
    <w:p w14:paraId="2EBF9A75" w14:textId="77777777" w:rsidR="00405570" w:rsidRDefault="00405570" w:rsidP="00405570">
      <w:pPr>
        <w:jc w:val="both"/>
        <w:rPr>
          <w:sz w:val="24"/>
          <w:szCs w:val="24"/>
          <w:shd w:val="clear" w:color="auto" w:fill="FAFAFA"/>
        </w:rPr>
      </w:pPr>
    </w:p>
    <w:p w14:paraId="0795474F" w14:textId="77777777" w:rsidR="00405570" w:rsidRDefault="00405570" w:rsidP="00405570">
      <w:pPr>
        <w:jc w:val="both"/>
        <w:rPr>
          <w:sz w:val="24"/>
          <w:szCs w:val="24"/>
          <w:shd w:val="clear" w:color="auto" w:fill="FAFAFA"/>
        </w:rPr>
      </w:pPr>
    </w:p>
    <w:p w14:paraId="04DD5C26" w14:textId="77777777" w:rsidR="00405570" w:rsidRPr="005D4FD5" w:rsidRDefault="00405570" w:rsidP="00405570">
      <w:pPr>
        <w:jc w:val="both"/>
        <w:rPr>
          <w:b/>
          <w:sz w:val="24"/>
          <w:szCs w:val="24"/>
          <w:shd w:val="clear" w:color="auto" w:fill="FAFAFA"/>
        </w:rPr>
      </w:pPr>
      <w:r w:rsidRPr="00377E78">
        <w:rPr>
          <w:b/>
          <w:sz w:val="22"/>
          <w:szCs w:val="22"/>
        </w:rPr>
        <w:t>Q-</w:t>
      </w:r>
      <w:r w:rsidRPr="005D4FD5">
        <w:rPr>
          <w:b/>
          <w:sz w:val="24"/>
          <w:szCs w:val="24"/>
          <w:shd w:val="clear" w:color="auto" w:fill="FAFAFA"/>
        </w:rPr>
        <w:t>7. Describe some potentially useful categories to include in a factor-weighting analysis for supplier selection.</w:t>
      </w:r>
    </w:p>
    <w:p w14:paraId="3B24C4FE" w14:textId="6ECEB26A" w:rsidR="00405570" w:rsidRDefault="00405570" w:rsidP="00405570">
      <w:pPr>
        <w:jc w:val="both"/>
        <w:rPr>
          <w:sz w:val="24"/>
          <w:szCs w:val="24"/>
          <w:shd w:val="clear" w:color="auto" w:fill="FAFAFA"/>
        </w:rPr>
      </w:pPr>
    </w:p>
    <w:p w14:paraId="0A9F7603" w14:textId="2C3860C8" w:rsidR="00562880" w:rsidRDefault="00562880" w:rsidP="00405570">
      <w:pPr>
        <w:jc w:val="both"/>
        <w:rPr>
          <w:sz w:val="24"/>
          <w:szCs w:val="24"/>
          <w:shd w:val="clear" w:color="auto" w:fill="FAFAFA"/>
        </w:rPr>
      </w:pPr>
      <w:r w:rsidRPr="00562880">
        <w:rPr>
          <w:sz w:val="24"/>
          <w:szCs w:val="24"/>
          <w:shd w:val="clear" w:color="auto" w:fill="FAFAFA"/>
        </w:rPr>
        <w:t>The factor-weighting system considers multiple supplier criteria. Each factor must be relegated an importance weight, and afterward, every potential supplier is scored on each factor. The weights are normally a sum of 100%. Factors are scored utilizing a similar scale (1–10). Here and there a key is provided for supplier raters that change qualitative ratings into numerical scores (e.g., “Very good” 5</w:t>
      </w:r>
      <w:r>
        <w:rPr>
          <w:sz w:val="24"/>
          <w:szCs w:val="24"/>
          <w:shd w:val="clear" w:color="auto" w:fill="FAFAFA"/>
        </w:rPr>
        <w:t>-</w:t>
      </w:r>
      <w:r w:rsidRPr="00562880">
        <w:rPr>
          <w:sz w:val="24"/>
          <w:szCs w:val="24"/>
          <w:shd w:val="clear" w:color="auto" w:fill="FAFAFA"/>
        </w:rPr>
        <w:t>8)</w:t>
      </w:r>
      <w:r>
        <w:rPr>
          <w:sz w:val="24"/>
          <w:szCs w:val="24"/>
          <w:shd w:val="clear" w:color="auto" w:fill="FAFAFA"/>
        </w:rPr>
        <w:t xml:space="preserve">. </w:t>
      </w:r>
    </w:p>
    <w:p w14:paraId="09E5920E" w14:textId="77777777" w:rsidR="004D2D8E" w:rsidRDefault="004D2D8E" w:rsidP="00405570">
      <w:pPr>
        <w:jc w:val="both"/>
        <w:rPr>
          <w:sz w:val="24"/>
          <w:szCs w:val="24"/>
          <w:shd w:val="clear" w:color="auto" w:fill="FAFAFA"/>
        </w:rPr>
      </w:pPr>
    </w:p>
    <w:p w14:paraId="27D6E3D2" w14:textId="138161D8" w:rsidR="004D2D8E" w:rsidRDefault="004D2D8E" w:rsidP="004D2D8E">
      <w:pPr>
        <w:pStyle w:val="ListParagraph"/>
        <w:numPr>
          <w:ilvl w:val="0"/>
          <w:numId w:val="16"/>
        </w:numPr>
        <w:jc w:val="both"/>
        <w:rPr>
          <w:shd w:val="clear" w:color="auto" w:fill="FAFAFA"/>
        </w:rPr>
      </w:pPr>
      <w:r>
        <w:rPr>
          <w:shd w:val="clear" w:color="auto" w:fill="FAFAFA"/>
        </w:rPr>
        <w:t>Product quality</w:t>
      </w:r>
    </w:p>
    <w:p w14:paraId="65934EDE" w14:textId="3DE24330" w:rsidR="004D2D8E" w:rsidRDefault="004D2D8E" w:rsidP="004D2D8E">
      <w:pPr>
        <w:pStyle w:val="ListParagraph"/>
        <w:numPr>
          <w:ilvl w:val="0"/>
          <w:numId w:val="16"/>
        </w:numPr>
        <w:jc w:val="both"/>
        <w:rPr>
          <w:shd w:val="clear" w:color="auto" w:fill="FAFAFA"/>
        </w:rPr>
      </w:pPr>
      <w:r>
        <w:rPr>
          <w:shd w:val="clear" w:color="auto" w:fill="FAFAFA"/>
        </w:rPr>
        <w:t>Delivery speed</w:t>
      </w:r>
    </w:p>
    <w:p w14:paraId="39583ED1" w14:textId="6A8CDEFD" w:rsidR="004D2D8E" w:rsidRDefault="004D2D8E" w:rsidP="004D2D8E">
      <w:pPr>
        <w:pStyle w:val="ListParagraph"/>
        <w:numPr>
          <w:ilvl w:val="0"/>
          <w:numId w:val="16"/>
        </w:numPr>
        <w:jc w:val="both"/>
        <w:rPr>
          <w:shd w:val="clear" w:color="auto" w:fill="FAFAFA"/>
        </w:rPr>
      </w:pPr>
      <w:r>
        <w:rPr>
          <w:shd w:val="clear" w:color="auto" w:fill="FAFAFA"/>
        </w:rPr>
        <w:t>Customer service</w:t>
      </w:r>
    </w:p>
    <w:p w14:paraId="39538A32" w14:textId="60FFDA9B" w:rsidR="004D2D8E" w:rsidRDefault="004D2D8E" w:rsidP="004D2D8E">
      <w:pPr>
        <w:pStyle w:val="ListParagraph"/>
        <w:numPr>
          <w:ilvl w:val="0"/>
          <w:numId w:val="16"/>
        </w:numPr>
        <w:jc w:val="both"/>
        <w:rPr>
          <w:shd w:val="clear" w:color="auto" w:fill="FAFAFA"/>
        </w:rPr>
      </w:pPr>
      <w:r>
        <w:rPr>
          <w:shd w:val="clear" w:color="auto" w:fill="FAFAFA"/>
        </w:rPr>
        <w:t>Financial performance</w:t>
      </w:r>
    </w:p>
    <w:p w14:paraId="52724E3D" w14:textId="09665AE8" w:rsidR="004D2D8E" w:rsidRPr="004D2D8E" w:rsidRDefault="004D2D8E" w:rsidP="004D2D8E">
      <w:pPr>
        <w:pStyle w:val="ListParagraph"/>
        <w:jc w:val="both"/>
        <w:rPr>
          <w:shd w:val="clear" w:color="auto" w:fill="FAFAFA"/>
        </w:rPr>
      </w:pPr>
      <w:r>
        <w:rPr>
          <w:noProof/>
          <w:shd w:val="clear" w:color="auto" w:fill="FAFAFA"/>
        </w:rPr>
        <w:lastRenderedPageBreak/>
        <w:drawing>
          <wp:inline distT="0" distB="0" distL="0" distR="0" wp14:anchorId="36BA203E" wp14:editId="34929C4B">
            <wp:extent cx="5410200" cy="2286000"/>
            <wp:effectExtent l="0" t="0" r="0" b="0"/>
            <wp:docPr id="11" name="Picture 1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20-04-12 at 12.45.53 AM.png"/>
                    <pic:cNvPicPr/>
                  </pic:nvPicPr>
                  <pic:blipFill>
                    <a:blip r:embed="rId14">
                      <a:extLst>
                        <a:ext uri="{28A0092B-C50C-407E-A947-70E740481C1C}">
                          <a14:useLocalDpi xmlns:a14="http://schemas.microsoft.com/office/drawing/2010/main" val="0"/>
                        </a:ext>
                      </a:extLst>
                    </a:blip>
                    <a:stretch>
                      <a:fillRect/>
                    </a:stretch>
                  </pic:blipFill>
                  <pic:spPr>
                    <a:xfrm>
                      <a:off x="0" y="0"/>
                      <a:ext cx="5410200" cy="2286000"/>
                    </a:xfrm>
                    <a:prstGeom prst="rect">
                      <a:avLst/>
                    </a:prstGeom>
                  </pic:spPr>
                </pic:pic>
              </a:graphicData>
            </a:graphic>
          </wp:inline>
        </w:drawing>
      </w:r>
    </w:p>
    <w:p w14:paraId="7C6F10E6" w14:textId="4BE83DB7" w:rsidR="00562880" w:rsidRDefault="00562880" w:rsidP="00405570">
      <w:pPr>
        <w:jc w:val="both"/>
        <w:rPr>
          <w:sz w:val="24"/>
          <w:szCs w:val="24"/>
          <w:shd w:val="clear" w:color="auto" w:fill="FAFAFA"/>
        </w:rPr>
      </w:pPr>
    </w:p>
    <w:p w14:paraId="2794808E" w14:textId="071490B8" w:rsidR="00562880" w:rsidRDefault="00562880" w:rsidP="00405570">
      <w:pPr>
        <w:jc w:val="both"/>
        <w:rPr>
          <w:sz w:val="24"/>
          <w:szCs w:val="24"/>
          <w:shd w:val="clear" w:color="auto" w:fill="FAFAFA"/>
        </w:rPr>
      </w:pPr>
    </w:p>
    <w:p w14:paraId="3B00A11C" w14:textId="223186D7" w:rsidR="00562880" w:rsidRDefault="00562880" w:rsidP="00405570">
      <w:pPr>
        <w:jc w:val="both"/>
        <w:rPr>
          <w:sz w:val="24"/>
          <w:szCs w:val="24"/>
          <w:shd w:val="clear" w:color="auto" w:fill="FAFAFA"/>
        </w:rPr>
      </w:pPr>
    </w:p>
    <w:p w14:paraId="610EAD83" w14:textId="42538F04" w:rsidR="00562880" w:rsidRDefault="00562880" w:rsidP="00405570">
      <w:pPr>
        <w:jc w:val="both"/>
        <w:rPr>
          <w:sz w:val="24"/>
          <w:szCs w:val="24"/>
          <w:shd w:val="clear" w:color="auto" w:fill="FAFAFA"/>
        </w:rPr>
      </w:pPr>
      <w:r>
        <w:rPr>
          <w:sz w:val="24"/>
          <w:szCs w:val="24"/>
          <w:shd w:val="clear" w:color="auto" w:fill="FAFAFA"/>
        </w:rPr>
        <w:t>Sources: Textbook</w:t>
      </w:r>
    </w:p>
    <w:p w14:paraId="078D29F8" w14:textId="352484F2" w:rsidR="00405570" w:rsidRDefault="007811C2" w:rsidP="00405570">
      <w:pPr>
        <w:jc w:val="both"/>
        <w:rPr>
          <w:sz w:val="24"/>
          <w:szCs w:val="24"/>
          <w:shd w:val="clear" w:color="auto" w:fill="FAFAFA"/>
        </w:rPr>
      </w:pPr>
      <w:hyperlink r:id="rId15" w:history="1">
        <w:r w:rsidR="004D2D8E" w:rsidRPr="00800C18">
          <w:rPr>
            <w:rStyle w:val="Hyperlink"/>
            <w:sz w:val="24"/>
            <w:szCs w:val="24"/>
            <w:shd w:val="clear" w:color="auto" w:fill="FAFAFA"/>
          </w:rPr>
          <w:t>https://www.researchgate.net/publication/264837173_Analysis_of_supplier_selection_methods_through_analytical_approach</w:t>
        </w:r>
      </w:hyperlink>
    </w:p>
    <w:p w14:paraId="47BD35EE" w14:textId="77777777" w:rsidR="004D2D8E" w:rsidRDefault="004D2D8E" w:rsidP="00405570">
      <w:pPr>
        <w:jc w:val="both"/>
        <w:rPr>
          <w:sz w:val="24"/>
          <w:szCs w:val="24"/>
          <w:shd w:val="clear" w:color="auto" w:fill="FAFAFA"/>
        </w:rPr>
      </w:pPr>
    </w:p>
    <w:p w14:paraId="4D8FB802" w14:textId="77777777" w:rsidR="00405570" w:rsidRDefault="00405570" w:rsidP="00405570">
      <w:pPr>
        <w:jc w:val="both"/>
        <w:rPr>
          <w:sz w:val="24"/>
          <w:szCs w:val="24"/>
          <w:shd w:val="clear" w:color="auto" w:fill="FAFAFA"/>
        </w:rPr>
      </w:pPr>
    </w:p>
    <w:p w14:paraId="1D92F5F1" w14:textId="77777777" w:rsidR="00405570" w:rsidRDefault="00405570" w:rsidP="00405570">
      <w:pPr>
        <w:jc w:val="both"/>
        <w:rPr>
          <w:sz w:val="24"/>
          <w:szCs w:val="24"/>
          <w:shd w:val="clear" w:color="auto" w:fill="FAFAFA"/>
        </w:rPr>
      </w:pPr>
    </w:p>
    <w:p w14:paraId="29F1E536" w14:textId="77777777" w:rsidR="00405570" w:rsidRPr="005D4FD5" w:rsidRDefault="00405570" w:rsidP="00405570">
      <w:pPr>
        <w:jc w:val="both"/>
        <w:rPr>
          <w:b/>
          <w:sz w:val="24"/>
          <w:szCs w:val="24"/>
          <w:shd w:val="clear" w:color="auto" w:fill="FAFAFA"/>
        </w:rPr>
      </w:pPr>
      <w:r w:rsidRPr="00377E78">
        <w:rPr>
          <w:b/>
          <w:sz w:val="22"/>
          <w:szCs w:val="22"/>
        </w:rPr>
        <w:t>Q-</w:t>
      </w:r>
      <w:r w:rsidRPr="005D4FD5">
        <w:rPr>
          <w:b/>
          <w:sz w:val="24"/>
          <w:szCs w:val="24"/>
          <w:shd w:val="clear" w:color="auto" w:fill="FAFAFA"/>
        </w:rPr>
        <w:t>8. Describe some potential pitfalls in relying solely on the results of a factor-weighting analysis for supplier selection.</w:t>
      </w:r>
    </w:p>
    <w:p w14:paraId="3FF3071C" w14:textId="02BBFE9C" w:rsidR="00405570" w:rsidRDefault="00405570" w:rsidP="00405570">
      <w:pPr>
        <w:jc w:val="both"/>
        <w:rPr>
          <w:sz w:val="24"/>
          <w:szCs w:val="24"/>
          <w:shd w:val="clear" w:color="auto" w:fill="FAFAFA"/>
        </w:rPr>
      </w:pPr>
    </w:p>
    <w:p w14:paraId="542C295E" w14:textId="77777777" w:rsidR="00207EF9" w:rsidRDefault="004D2D8E" w:rsidP="00405570">
      <w:pPr>
        <w:pStyle w:val="ListParagraph"/>
        <w:numPr>
          <w:ilvl w:val="0"/>
          <w:numId w:val="18"/>
        </w:numPr>
        <w:jc w:val="both"/>
        <w:rPr>
          <w:shd w:val="clear" w:color="auto" w:fill="FAFAFA"/>
        </w:rPr>
      </w:pPr>
      <w:r w:rsidRPr="00207EF9">
        <w:rPr>
          <w:shd w:val="clear" w:color="auto" w:fill="FAFAFA"/>
        </w:rPr>
        <w:t>Assumptions and perceptions of the analysis tend to change, they get influenced by competitors.</w:t>
      </w:r>
    </w:p>
    <w:p w14:paraId="659D2A5E" w14:textId="231EC04B" w:rsidR="00207EF9" w:rsidRPr="00207EF9" w:rsidRDefault="004D2D8E" w:rsidP="00405570">
      <w:pPr>
        <w:pStyle w:val="ListParagraph"/>
        <w:numPr>
          <w:ilvl w:val="0"/>
          <w:numId w:val="18"/>
        </w:numPr>
        <w:jc w:val="both"/>
        <w:rPr>
          <w:shd w:val="clear" w:color="auto" w:fill="FAFAFA"/>
        </w:rPr>
      </w:pPr>
      <w:r w:rsidRPr="00207EF9">
        <w:rPr>
          <w:shd w:val="clear" w:color="auto" w:fill="FAFAFA"/>
        </w:rPr>
        <w:t>Whenever the selection process occurs, there is a possible threat the exis</w:t>
      </w:r>
      <w:r w:rsidR="00207EF9" w:rsidRPr="00207EF9">
        <w:rPr>
          <w:shd w:val="clear" w:color="auto" w:fill="FAFAFA"/>
        </w:rPr>
        <w:t xml:space="preserve">ting suppliers could reduce their reliability which may adversely impact the organization. </w:t>
      </w:r>
    </w:p>
    <w:p w14:paraId="7A2EC341" w14:textId="77777777" w:rsidR="00207EF9" w:rsidRDefault="00207EF9" w:rsidP="00207EF9">
      <w:pPr>
        <w:pStyle w:val="ListParagraph"/>
        <w:numPr>
          <w:ilvl w:val="0"/>
          <w:numId w:val="17"/>
        </w:numPr>
        <w:jc w:val="both"/>
        <w:rPr>
          <w:shd w:val="clear" w:color="auto" w:fill="FAFAFA"/>
        </w:rPr>
      </w:pPr>
      <w:r w:rsidRPr="00207EF9">
        <w:rPr>
          <w:shd w:val="clear" w:color="auto" w:fill="FAFAFA"/>
        </w:rPr>
        <w:t>During the time spent classifying or gathering the criteria, the trouble may emerge when it requires including only one factor in a criterion.</w:t>
      </w:r>
    </w:p>
    <w:p w14:paraId="14A0A428" w14:textId="77777777" w:rsidR="00207EF9" w:rsidRDefault="00207EF9" w:rsidP="00207EF9">
      <w:pPr>
        <w:pStyle w:val="ListParagraph"/>
        <w:numPr>
          <w:ilvl w:val="0"/>
          <w:numId w:val="17"/>
        </w:numPr>
        <w:jc w:val="both"/>
        <w:rPr>
          <w:shd w:val="clear" w:color="auto" w:fill="FAFAFA"/>
        </w:rPr>
      </w:pPr>
      <w:r w:rsidRPr="00207EF9">
        <w:rPr>
          <w:shd w:val="clear" w:color="auto" w:fill="FAFAFA"/>
        </w:rPr>
        <w:t xml:space="preserve">Weightings of the criteria may be corresponding to their loadings which might not exclude different elements for decision making </w:t>
      </w:r>
    </w:p>
    <w:p w14:paraId="1C49E639" w14:textId="74A5B63B" w:rsidR="004D2D8E" w:rsidRPr="00207EF9" w:rsidRDefault="00207EF9" w:rsidP="00207EF9">
      <w:pPr>
        <w:pStyle w:val="ListParagraph"/>
        <w:numPr>
          <w:ilvl w:val="0"/>
          <w:numId w:val="17"/>
        </w:numPr>
        <w:jc w:val="both"/>
        <w:rPr>
          <w:shd w:val="clear" w:color="auto" w:fill="FAFAFA"/>
        </w:rPr>
      </w:pPr>
      <w:r w:rsidRPr="00207EF9">
        <w:rPr>
          <w:shd w:val="clear" w:color="auto" w:fill="FAFAFA"/>
        </w:rPr>
        <w:t>The difficulty may emerge in cross-loading, the basis may be loaded with more than one factor which may make it hard to make critical decisions.</w:t>
      </w:r>
    </w:p>
    <w:p w14:paraId="7B3431D1" w14:textId="1C6811DE" w:rsidR="004D2D8E" w:rsidRDefault="004D2D8E" w:rsidP="00405570">
      <w:pPr>
        <w:jc w:val="both"/>
        <w:rPr>
          <w:sz w:val="24"/>
          <w:szCs w:val="24"/>
          <w:shd w:val="clear" w:color="auto" w:fill="FAFAFA"/>
        </w:rPr>
      </w:pPr>
    </w:p>
    <w:p w14:paraId="5F823DB3" w14:textId="2285E3E1" w:rsidR="004D2D8E" w:rsidRDefault="004D2D8E" w:rsidP="00405570">
      <w:pPr>
        <w:jc w:val="both"/>
        <w:rPr>
          <w:sz w:val="24"/>
          <w:szCs w:val="24"/>
          <w:shd w:val="clear" w:color="auto" w:fill="FAFAFA"/>
        </w:rPr>
      </w:pPr>
    </w:p>
    <w:p w14:paraId="0583FF24" w14:textId="33DFB7BC" w:rsidR="004D2D8E" w:rsidRDefault="004D2D8E" w:rsidP="00405570">
      <w:pPr>
        <w:jc w:val="both"/>
        <w:rPr>
          <w:sz w:val="24"/>
          <w:szCs w:val="24"/>
          <w:shd w:val="clear" w:color="auto" w:fill="FAFAFA"/>
        </w:rPr>
      </w:pPr>
    </w:p>
    <w:p w14:paraId="69648361" w14:textId="662501CB" w:rsidR="00405570" w:rsidRDefault="004D2D8E" w:rsidP="00405570">
      <w:pPr>
        <w:jc w:val="both"/>
        <w:rPr>
          <w:sz w:val="24"/>
          <w:szCs w:val="24"/>
          <w:shd w:val="clear" w:color="auto" w:fill="FAFAFA"/>
        </w:rPr>
      </w:pPr>
      <w:r>
        <w:rPr>
          <w:sz w:val="24"/>
          <w:szCs w:val="24"/>
          <w:shd w:val="clear" w:color="auto" w:fill="FAFAFA"/>
        </w:rPr>
        <w:t>Sources: Textbook</w:t>
      </w:r>
    </w:p>
    <w:p w14:paraId="2BEF4EA1" w14:textId="1B729380" w:rsidR="00207EF9" w:rsidRDefault="007811C2" w:rsidP="00405570">
      <w:pPr>
        <w:jc w:val="both"/>
        <w:rPr>
          <w:sz w:val="24"/>
          <w:szCs w:val="24"/>
          <w:shd w:val="clear" w:color="auto" w:fill="FAFAFA"/>
        </w:rPr>
      </w:pPr>
      <w:hyperlink r:id="rId16" w:history="1">
        <w:r w:rsidR="00207EF9" w:rsidRPr="00800C18">
          <w:rPr>
            <w:rStyle w:val="Hyperlink"/>
            <w:sz w:val="24"/>
            <w:szCs w:val="24"/>
            <w:shd w:val="clear" w:color="auto" w:fill="FAFAFA"/>
          </w:rPr>
          <w:t>https://www.semanticscholar.org/paper/Factor-Analysis-and-Methods-of-Supplier-Selection-Mak-Nebebe/c32c469833f9253a7cdf14a5b1ad1550ce08c9cf</w:t>
        </w:r>
      </w:hyperlink>
    </w:p>
    <w:p w14:paraId="15914395" w14:textId="00DA79CF" w:rsidR="00207EF9" w:rsidRDefault="00207EF9" w:rsidP="00405570">
      <w:pPr>
        <w:jc w:val="both"/>
        <w:rPr>
          <w:sz w:val="24"/>
          <w:szCs w:val="24"/>
          <w:shd w:val="clear" w:color="auto" w:fill="FAFAFA"/>
        </w:rPr>
      </w:pPr>
    </w:p>
    <w:p w14:paraId="587FA309" w14:textId="339E69E3" w:rsidR="00207EF9" w:rsidRDefault="00207EF9" w:rsidP="00405570">
      <w:pPr>
        <w:jc w:val="both"/>
        <w:rPr>
          <w:sz w:val="24"/>
          <w:szCs w:val="24"/>
          <w:shd w:val="clear" w:color="auto" w:fill="FAFAFA"/>
        </w:rPr>
      </w:pPr>
    </w:p>
    <w:p w14:paraId="5F50F1B2" w14:textId="77777777" w:rsidR="00207EF9" w:rsidRDefault="00207EF9" w:rsidP="00405570">
      <w:pPr>
        <w:jc w:val="both"/>
        <w:rPr>
          <w:sz w:val="24"/>
          <w:szCs w:val="24"/>
          <w:shd w:val="clear" w:color="auto" w:fill="FAFAFA"/>
        </w:rPr>
      </w:pPr>
    </w:p>
    <w:p w14:paraId="66BE8250" w14:textId="77777777" w:rsidR="00207EF9" w:rsidRDefault="00207EF9" w:rsidP="00405570">
      <w:pPr>
        <w:jc w:val="both"/>
        <w:rPr>
          <w:sz w:val="24"/>
          <w:szCs w:val="24"/>
          <w:shd w:val="clear" w:color="auto" w:fill="FAFAFA"/>
        </w:rPr>
      </w:pPr>
    </w:p>
    <w:p w14:paraId="12AA8F13" w14:textId="77777777" w:rsidR="00405570" w:rsidRPr="005D4FD5" w:rsidRDefault="00405570" w:rsidP="00405570">
      <w:pPr>
        <w:jc w:val="both"/>
        <w:rPr>
          <w:b/>
          <w:sz w:val="24"/>
          <w:szCs w:val="24"/>
          <w:shd w:val="clear" w:color="auto" w:fill="FAFAFA"/>
        </w:rPr>
      </w:pPr>
      <w:r w:rsidRPr="00377E78">
        <w:rPr>
          <w:b/>
          <w:sz w:val="22"/>
          <w:szCs w:val="22"/>
        </w:rPr>
        <w:lastRenderedPageBreak/>
        <w:t>Q-</w:t>
      </w:r>
      <w:r w:rsidRPr="005D4FD5">
        <w:rPr>
          <w:b/>
          <w:sz w:val="24"/>
          <w:szCs w:val="24"/>
          <w:shd w:val="clear" w:color="auto" w:fill="FAFAFA"/>
        </w:rPr>
        <w:t>9. Describe some disadvantages of using a slow shipping method.</w:t>
      </w:r>
    </w:p>
    <w:p w14:paraId="343F83CD" w14:textId="3F551766" w:rsidR="00405570" w:rsidRDefault="00405570" w:rsidP="00405570">
      <w:pPr>
        <w:jc w:val="both"/>
        <w:rPr>
          <w:sz w:val="24"/>
          <w:szCs w:val="24"/>
          <w:shd w:val="clear" w:color="auto" w:fill="FAFAFA"/>
        </w:rPr>
      </w:pPr>
    </w:p>
    <w:p w14:paraId="3E6F86D0" w14:textId="1B91E7F5" w:rsidR="00207EF9" w:rsidRDefault="00207EF9" w:rsidP="00207EF9">
      <w:pPr>
        <w:pStyle w:val="ListParagraph"/>
        <w:numPr>
          <w:ilvl w:val="0"/>
          <w:numId w:val="19"/>
        </w:numPr>
        <w:jc w:val="both"/>
        <w:rPr>
          <w:shd w:val="clear" w:color="auto" w:fill="FAFAFA"/>
        </w:rPr>
      </w:pPr>
      <w:r>
        <w:rPr>
          <w:shd w:val="clear" w:color="auto" w:fill="FAFAFA"/>
        </w:rPr>
        <w:t xml:space="preserve">Some customers would rather not wait for shipping and would pay more just to get products faster. </w:t>
      </w:r>
    </w:p>
    <w:p w14:paraId="2A39AB48" w14:textId="477C601F" w:rsidR="00207EF9" w:rsidRDefault="00207EF9" w:rsidP="00207EF9">
      <w:pPr>
        <w:pStyle w:val="ListParagraph"/>
        <w:numPr>
          <w:ilvl w:val="0"/>
          <w:numId w:val="19"/>
        </w:numPr>
        <w:jc w:val="both"/>
        <w:rPr>
          <w:shd w:val="clear" w:color="auto" w:fill="FAFAFA"/>
        </w:rPr>
      </w:pPr>
      <w:r>
        <w:rPr>
          <w:shd w:val="clear" w:color="auto" w:fill="FAFAFA"/>
        </w:rPr>
        <w:t xml:space="preserve">Keeping goods secure for long periods of time cost more. </w:t>
      </w:r>
    </w:p>
    <w:p w14:paraId="09804EFF" w14:textId="3FC6934D" w:rsidR="00207EF9" w:rsidRPr="00207EF9" w:rsidRDefault="00C622DE" w:rsidP="00207EF9">
      <w:pPr>
        <w:pStyle w:val="ListParagraph"/>
        <w:numPr>
          <w:ilvl w:val="0"/>
          <w:numId w:val="19"/>
        </w:numPr>
        <w:jc w:val="both"/>
        <w:rPr>
          <w:shd w:val="clear" w:color="auto" w:fill="FAFAFA"/>
        </w:rPr>
      </w:pPr>
      <w:r>
        <w:rPr>
          <w:shd w:val="clear" w:color="auto" w:fill="FAFAFA"/>
        </w:rPr>
        <w:t>Unable to meet up with fluctuation in market requirement (high demand, low demand, economic downfall etc.)</w:t>
      </w:r>
    </w:p>
    <w:p w14:paraId="15539496" w14:textId="77777777" w:rsidR="00405570" w:rsidRDefault="00405570" w:rsidP="00405570">
      <w:pPr>
        <w:jc w:val="both"/>
        <w:rPr>
          <w:sz w:val="24"/>
          <w:szCs w:val="24"/>
          <w:shd w:val="clear" w:color="auto" w:fill="FAFAFA"/>
        </w:rPr>
      </w:pPr>
    </w:p>
    <w:p w14:paraId="4277FC75" w14:textId="77777777" w:rsidR="00405570" w:rsidRDefault="00405570" w:rsidP="00405570">
      <w:pPr>
        <w:jc w:val="both"/>
        <w:rPr>
          <w:sz w:val="24"/>
          <w:szCs w:val="24"/>
          <w:shd w:val="clear" w:color="auto" w:fill="FAFAFA"/>
        </w:rPr>
      </w:pPr>
    </w:p>
    <w:p w14:paraId="101CF6AA" w14:textId="400DB7EE" w:rsidR="00405570" w:rsidRDefault="004D2D8E" w:rsidP="00405570">
      <w:pPr>
        <w:jc w:val="both"/>
        <w:rPr>
          <w:sz w:val="24"/>
          <w:szCs w:val="24"/>
          <w:shd w:val="clear" w:color="auto" w:fill="FAFAFA"/>
        </w:rPr>
      </w:pPr>
      <w:r>
        <w:rPr>
          <w:sz w:val="24"/>
          <w:szCs w:val="24"/>
          <w:shd w:val="clear" w:color="auto" w:fill="FAFAFA"/>
        </w:rPr>
        <w:t>Sources: Textbook</w:t>
      </w:r>
    </w:p>
    <w:p w14:paraId="6955FFD2" w14:textId="27811592" w:rsidR="00C622DE" w:rsidRDefault="007811C2" w:rsidP="00405570">
      <w:pPr>
        <w:jc w:val="both"/>
        <w:rPr>
          <w:sz w:val="24"/>
          <w:szCs w:val="24"/>
          <w:shd w:val="clear" w:color="auto" w:fill="FAFAFA"/>
        </w:rPr>
      </w:pPr>
      <w:hyperlink r:id="rId17" w:history="1">
        <w:r w:rsidR="00C622DE" w:rsidRPr="00800C18">
          <w:rPr>
            <w:rStyle w:val="Hyperlink"/>
            <w:sz w:val="24"/>
            <w:szCs w:val="24"/>
            <w:shd w:val="clear" w:color="auto" w:fill="FAFAFA"/>
          </w:rPr>
          <w:t>https://www.process.st/shipping-processes/</w:t>
        </w:r>
      </w:hyperlink>
    </w:p>
    <w:p w14:paraId="1797AFA3" w14:textId="77777777" w:rsidR="00C622DE" w:rsidRDefault="00C622DE" w:rsidP="00405570">
      <w:pPr>
        <w:jc w:val="both"/>
        <w:rPr>
          <w:sz w:val="24"/>
          <w:szCs w:val="24"/>
          <w:shd w:val="clear" w:color="auto" w:fill="FAFAFA"/>
        </w:rPr>
      </w:pPr>
    </w:p>
    <w:p w14:paraId="422F8949" w14:textId="77777777" w:rsidR="00405570" w:rsidRDefault="00405570" w:rsidP="00405570">
      <w:pPr>
        <w:jc w:val="both"/>
        <w:rPr>
          <w:sz w:val="24"/>
          <w:szCs w:val="24"/>
          <w:shd w:val="clear" w:color="auto" w:fill="FAFAFA"/>
        </w:rPr>
      </w:pPr>
    </w:p>
    <w:p w14:paraId="34B291D5" w14:textId="77777777" w:rsidR="00405570" w:rsidRDefault="00405570" w:rsidP="00405570">
      <w:pPr>
        <w:jc w:val="both"/>
        <w:rPr>
          <w:sz w:val="24"/>
          <w:szCs w:val="24"/>
          <w:shd w:val="clear" w:color="auto" w:fill="FAFAFA"/>
        </w:rPr>
      </w:pPr>
    </w:p>
    <w:p w14:paraId="419169D4" w14:textId="77777777" w:rsidR="00405570" w:rsidRPr="005D4FD5" w:rsidRDefault="00405570" w:rsidP="00405570">
      <w:pPr>
        <w:jc w:val="both"/>
        <w:rPr>
          <w:b/>
          <w:sz w:val="24"/>
          <w:szCs w:val="24"/>
          <w:shd w:val="clear" w:color="auto" w:fill="FAFAFA"/>
        </w:rPr>
      </w:pPr>
      <w:r w:rsidRPr="00377E78">
        <w:rPr>
          <w:b/>
          <w:sz w:val="22"/>
          <w:szCs w:val="22"/>
        </w:rPr>
        <w:t>Q-</w:t>
      </w:r>
      <w:r w:rsidRPr="005D4FD5">
        <w:rPr>
          <w:b/>
          <w:sz w:val="24"/>
          <w:szCs w:val="24"/>
          <w:shd w:val="clear" w:color="auto" w:fill="FAFAFA"/>
        </w:rPr>
        <w:t>10. Besides warehouse layout decisions, what are some other applications where ranking items according to “bang/buck” might make sense?</w:t>
      </w:r>
    </w:p>
    <w:p w14:paraId="0295AE81" w14:textId="77777777" w:rsidR="00405570" w:rsidRDefault="00405570" w:rsidP="00405570">
      <w:pPr>
        <w:jc w:val="both"/>
        <w:rPr>
          <w:sz w:val="24"/>
          <w:szCs w:val="24"/>
          <w:shd w:val="clear" w:color="auto" w:fill="FAFAFA"/>
        </w:rPr>
      </w:pPr>
    </w:p>
    <w:p w14:paraId="43543F17" w14:textId="40B166E5" w:rsidR="00405570" w:rsidRPr="00C622DE" w:rsidRDefault="00C622DE" w:rsidP="00C622DE">
      <w:pPr>
        <w:pStyle w:val="ListParagraph"/>
        <w:numPr>
          <w:ilvl w:val="0"/>
          <w:numId w:val="20"/>
        </w:numPr>
        <w:jc w:val="both"/>
        <w:rPr>
          <w:bCs/>
          <w:sz w:val="22"/>
          <w:szCs w:val="22"/>
        </w:rPr>
      </w:pPr>
      <w:r w:rsidRPr="00C622DE">
        <w:rPr>
          <w:bCs/>
          <w:sz w:val="22"/>
          <w:szCs w:val="22"/>
        </w:rPr>
        <w:t>Labor:</w:t>
      </w:r>
      <w:r>
        <w:rPr>
          <w:bCs/>
          <w:sz w:val="22"/>
          <w:szCs w:val="22"/>
        </w:rPr>
        <w:t xml:space="preserve"> </w:t>
      </w:r>
      <w:r w:rsidRPr="00C622DE">
        <w:rPr>
          <w:bCs/>
          <w:sz w:val="22"/>
          <w:szCs w:val="22"/>
        </w:rPr>
        <w:t>Arranging and tracking the workforce through spreadsheets is a manual procedure that doesn't create an exact perspective on assignments in the warehouse or permit the executives to recognize inefficiencies. Incorporation of labor-management can decrease costs up to 30% by recognizing zones of performance as well as inefficiencies.</w:t>
      </w:r>
    </w:p>
    <w:p w14:paraId="2CAB812F" w14:textId="041FE09D" w:rsidR="00C622DE" w:rsidRPr="00C622DE" w:rsidRDefault="00C622DE" w:rsidP="00C622DE">
      <w:pPr>
        <w:pStyle w:val="ListParagraph"/>
        <w:numPr>
          <w:ilvl w:val="0"/>
          <w:numId w:val="20"/>
        </w:numPr>
        <w:jc w:val="both"/>
        <w:rPr>
          <w:bCs/>
          <w:sz w:val="22"/>
          <w:szCs w:val="22"/>
        </w:rPr>
      </w:pPr>
      <w:r w:rsidRPr="00C622DE">
        <w:rPr>
          <w:bCs/>
          <w:sz w:val="22"/>
          <w:szCs w:val="22"/>
        </w:rPr>
        <w:t>Operations:</w:t>
      </w:r>
      <w:r>
        <w:rPr>
          <w:bCs/>
          <w:sz w:val="22"/>
          <w:szCs w:val="22"/>
        </w:rPr>
        <w:t xml:space="preserve"> </w:t>
      </w:r>
      <w:r w:rsidRPr="00C622DE">
        <w:rPr>
          <w:bCs/>
          <w:sz w:val="22"/>
          <w:szCs w:val="22"/>
        </w:rPr>
        <w:t>Distinguish your best employers, use critical thinking, Improve processes day by day, Get rid of excess stock, Replace checking with auditing, Damage reduction.</w:t>
      </w:r>
    </w:p>
    <w:p w14:paraId="45BA7FA0" w14:textId="77777777" w:rsidR="00C622DE" w:rsidRPr="00C622DE" w:rsidRDefault="00C622DE" w:rsidP="00C622DE">
      <w:pPr>
        <w:pStyle w:val="ListParagraph"/>
        <w:numPr>
          <w:ilvl w:val="0"/>
          <w:numId w:val="20"/>
        </w:numPr>
        <w:jc w:val="both"/>
        <w:rPr>
          <w:bCs/>
          <w:sz w:val="22"/>
          <w:szCs w:val="22"/>
        </w:rPr>
      </w:pPr>
      <w:r w:rsidRPr="00C622DE">
        <w:rPr>
          <w:bCs/>
          <w:sz w:val="22"/>
          <w:szCs w:val="22"/>
        </w:rPr>
        <w:t>Technology:</w:t>
      </w:r>
      <w:r>
        <w:rPr>
          <w:bCs/>
          <w:sz w:val="22"/>
          <w:szCs w:val="22"/>
        </w:rPr>
        <w:t xml:space="preserve"> </w:t>
      </w:r>
      <w:r w:rsidRPr="00C622DE">
        <w:rPr>
          <w:bCs/>
          <w:sz w:val="22"/>
          <w:szCs w:val="22"/>
        </w:rPr>
        <w:t>Consider a new, advanced Warehouse Management, Use Electronic Data Interface</w:t>
      </w:r>
    </w:p>
    <w:p w14:paraId="12051FFD" w14:textId="77777777" w:rsidR="004F7D45" w:rsidRPr="0099426C" w:rsidRDefault="004F7D45" w:rsidP="004F7D45">
      <w:pPr>
        <w:jc w:val="both"/>
        <w:rPr>
          <w:b/>
          <w:sz w:val="24"/>
          <w:szCs w:val="24"/>
          <w:shd w:val="clear" w:color="auto" w:fill="FAFAFA"/>
        </w:rPr>
      </w:pPr>
    </w:p>
    <w:p w14:paraId="69A8F417" w14:textId="77777777" w:rsidR="0054359A" w:rsidRDefault="0054359A" w:rsidP="00456A87">
      <w:pPr>
        <w:jc w:val="both"/>
        <w:rPr>
          <w:b/>
          <w:sz w:val="22"/>
          <w:szCs w:val="22"/>
        </w:rPr>
      </w:pPr>
    </w:p>
    <w:p w14:paraId="11A905A1" w14:textId="23796247" w:rsidR="004E7F7E" w:rsidRPr="004D2D8E" w:rsidRDefault="004D2D8E" w:rsidP="00327F25">
      <w:pPr>
        <w:jc w:val="both"/>
        <w:rPr>
          <w:bCs/>
          <w:sz w:val="22"/>
          <w:szCs w:val="22"/>
        </w:rPr>
      </w:pPr>
      <w:r w:rsidRPr="004D2D8E">
        <w:rPr>
          <w:bCs/>
          <w:sz w:val="22"/>
          <w:szCs w:val="22"/>
        </w:rPr>
        <w:t>Sources: Textbook</w:t>
      </w:r>
    </w:p>
    <w:p w14:paraId="1C499ADA" w14:textId="45001894" w:rsidR="00693179" w:rsidRPr="00377E78" w:rsidRDefault="00C622DE" w:rsidP="00327F25">
      <w:pPr>
        <w:jc w:val="both"/>
        <w:rPr>
          <w:b/>
          <w:sz w:val="22"/>
          <w:szCs w:val="22"/>
        </w:rPr>
      </w:pPr>
      <w:r w:rsidRPr="00C622DE">
        <w:rPr>
          <w:b/>
          <w:sz w:val="22"/>
          <w:szCs w:val="22"/>
        </w:rPr>
        <w:t>https://www.interlakemecalux.com/warehouse-manual/warehouse-design/warehouse-layout</w:t>
      </w:r>
    </w:p>
    <w:p w14:paraId="4EC65ADC" w14:textId="77777777" w:rsidR="00E33B50" w:rsidRPr="00377E78" w:rsidRDefault="00E33B50" w:rsidP="00327F25">
      <w:pPr>
        <w:jc w:val="both"/>
        <w:rPr>
          <w:b/>
          <w:sz w:val="22"/>
          <w:szCs w:val="22"/>
        </w:rPr>
      </w:pPr>
    </w:p>
    <w:p w14:paraId="2A989692" w14:textId="77777777" w:rsidR="00E040AE" w:rsidRPr="00E33B50" w:rsidRDefault="00236740" w:rsidP="00A13D96">
      <w:pPr>
        <w:pBdr>
          <w:bottom w:val="single" w:sz="12" w:space="1" w:color="auto"/>
        </w:pBdr>
        <w:jc w:val="both"/>
        <w:rPr>
          <w:b/>
          <w:sz w:val="22"/>
          <w:szCs w:val="22"/>
        </w:rPr>
      </w:pPr>
      <w:r w:rsidRPr="00E33B50">
        <w:rPr>
          <w:b/>
          <w:sz w:val="22"/>
          <w:szCs w:val="22"/>
        </w:rPr>
        <w:t>-</w:t>
      </w:r>
    </w:p>
    <w:p w14:paraId="3AD5210D" w14:textId="77777777" w:rsidR="00E040AE" w:rsidRPr="00E33B50" w:rsidRDefault="00E040AE" w:rsidP="00B21A0B">
      <w:pPr>
        <w:jc w:val="both"/>
        <w:rPr>
          <w:b/>
          <w:sz w:val="22"/>
          <w:szCs w:val="22"/>
        </w:rPr>
      </w:pPr>
    </w:p>
    <w:sectPr w:rsidR="00E040AE" w:rsidRPr="00E33B50" w:rsidSect="006F1E5A">
      <w:headerReference w:type="default" r:id="rId18"/>
      <w:footerReference w:type="even" r:id="rId19"/>
      <w:footerReference w:type="default" r:id="rId20"/>
      <w:pgSz w:w="12240" w:h="15840"/>
      <w:pgMar w:top="1440" w:right="630" w:bottom="1260" w:left="720" w:header="270" w:footer="49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D82333" w14:textId="77777777" w:rsidR="007811C2" w:rsidRDefault="007811C2">
      <w:r>
        <w:separator/>
      </w:r>
    </w:p>
  </w:endnote>
  <w:endnote w:type="continuationSeparator" w:id="0">
    <w:p w14:paraId="7140AC7F" w14:textId="77777777" w:rsidR="007811C2" w:rsidRDefault="00781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C081B" w14:textId="77777777" w:rsidR="00971D73" w:rsidRDefault="00971D73" w:rsidP="00971D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1FDE36" w14:textId="77777777" w:rsidR="00971D73" w:rsidRDefault="00971D73" w:rsidP="00971D7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3FC0C" w14:textId="77777777" w:rsidR="002D1E70" w:rsidRDefault="002D1E70">
    <w:pPr>
      <w:pStyle w:val="Footer"/>
      <w:pBdr>
        <w:bottom w:val="single" w:sz="12" w:space="1" w:color="auto"/>
      </w:pBdr>
      <w:jc w:val="right"/>
    </w:pPr>
  </w:p>
  <w:p w14:paraId="50293B0A" w14:textId="77777777" w:rsidR="000132B4" w:rsidRDefault="000132B4">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sidR="00E45218">
      <w:rPr>
        <w:b/>
        <w:noProof/>
      </w:rPr>
      <w:t>3</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E45218">
      <w:rPr>
        <w:b/>
        <w:noProof/>
      </w:rPr>
      <w:t>3</w:t>
    </w:r>
    <w:r>
      <w:rPr>
        <w:b/>
        <w:sz w:val="24"/>
        <w:szCs w:val="24"/>
      </w:rPr>
      <w:fldChar w:fldCharType="end"/>
    </w:r>
  </w:p>
  <w:p w14:paraId="58CAD0F0" w14:textId="1642EDF1" w:rsidR="000132B4" w:rsidRPr="00895DFA" w:rsidRDefault="0054359A" w:rsidP="00971D73">
    <w:pPr>
      <w:pStyle w:val="Footer"/>
      <w:ind w:right="360"/>
      <w:rPr>
        <w:b/>
      </w:rPr>
    </w:pPr>
    <w:r>
      <w:rPr>
        <w:b/>
      </w:rPr>
      <w:t>Assignement-</w:t>
    </w:r>
    <w:r w:rsidR="00405570">
      <w:rPr>
        <w:b/>
      </w:rPr>
      <w:t>5</w:t>
    </w:r>
    <w:r w:rsidR="00C90AB1">
      <w:rPr>
        <w:b/>
      </w:rPr>
      <w:t xml:space="preserve"> / </w:t>
    </w:r>
    <w:r w:rsidR="00197BFB">
      <w:rPr>
        <w:b/>
      </w:rPr>
      <w:t>Sunday</w:t>
    </w:r>
    <w:r w:rsidR="00A13D96">
      <w:rPr>
        <w:b/>
      </w:rPr>
      <w:t xml:space="preserve"> – </w:t>
    </w:r>
    <w:r w:rsidR="00D230D9">
      <w:rPr>
        <w:b/>
      </w:rPr>
      <w:t>04</w:t>
    </w:r>
    <w:r w:rsidR="00A13D96">
      <w:rPr>
        <w:b/>
      </w:rPr>
      <w:t>/</w:t>
    </w:r>
    <w:r w:rsidR="00197BFB">
      <w:rPr>
        <w:b/>
      </w:rPr>
      <w:t>12</w:t>
    </w:r>
    <w:r w:rsidR="00A3031D">
      <w:rPr>
        <w:b/>
      </w:rPr>
      <w:t>/</w:t>
    </w:r>
    <w:r w:rsidR="00D230D9">
      <w:rPr>
        <w:b/>
      </w:rPr>
      <w:t>20</w:t>
    </w:r>
    <w:r w:rsidR="009134F4">
      <w:rPr>
        <w:b/>
      </w:rPr>
      <w:t>:</w:t>
    </w:r>
    <w:r w:rsidR="005877C2" w:rsidRPr="00895DFA">
      <w:rPr>
        <w:b/>
      </w:rPr>
      <w:t xml:space="preserve"> </w:t>
    </w:r>
    <w:r w:rsidR="000132B4" w:rsidRPr="00895DFA">
      <w:rPr>
        <w:b/>
      </w:rPr>
      <w:t xml:space="preserve">MGSC. </w:t>
    </w:r>
    <w:r w:rsidR="00E56BED">
      <w:rPr>
        <w:b/>
      </w:rPr>
      <w:t>302-0</w:t>
    </w:r>
    <w:r w:rsidR="00D230D9">
      <w:rPr>
        <w:b/>
      </w:rPr>
      <w:t>2</w:t>
    </w:r>
    <w:r w:rsidR="00332942">
      <w:rPr>
        <w:b/>
      </w:rPr>
      <w:t xml:space="preserve"> – CRN-</w:t>
    </w:r>
    <w:r w:rsidR="00D230D9">
      <w:rPr>
        <w:b/>
      </w:rPr>
      <w:t>21622</w:t>
    </w:r>
    <w:r w:rsidR="00C90AB1">
      <w:rPr>
        <w:b/>
      </w:rPr>
      <w:t xml:space="preserve">: Operations </w:t>
    </w:r>
    <w:r w:rsidR="000132B4" w:rsidRPr="00895DFA">
      <w:rPr>
        <w:b/>
      </w:rPr>
      <w:t>Management</w:t>
    </w:r>
    <w:r w:rsidR="00BA27BE">
      <w:rPr>
        <w:b/>
      </w:rPr>
      <w:t>-I :</w:t>
    </w:r>
    <w:r w:rsidR="00456A87">
      <w:rPr>
        <w:b/>
      </w:rPr>
      <w:t xml:space="preserve"> </w:t>
    </w:r>
    <w:r w:rsidR="00D230D9">
      <w:rPr>
        <w:b/>
      </w:rPr>
      <w:t>Spring-2020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9AD9A1" w14:textId="77777777" w:rsidR="007811C2" w:rsidRDefault="007811C2">
      <w:r>
        <w:separator/>
      </w:r>
    </w:p>
  </w:footnote>
  <w:footnote w:type="continuationSeparator" w:id="0">
    <w:p w14:paraId="08253BF8" w14:textId="77777777" w:rsidR="007811C2" w:rsidRDefault="007811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3B35C" w14:textId="77777777" w:rsidR="00814606" w:rsidRDefault="00CB701E" w:rsidP="00814606">
    <w:pPr>
      <w:pStyle w:val="Header"/>
      <w:tabs>
        <w:tab w:val="clear" w:pos="8640"/>
      </w:tabs>
      <w:jc w:val="center"/>
    </w:pPr>
    <w:r w:rsidRPr="00814606">
      <w:rPr>
        <w:noProof/>
      </w:rPr>
      <w:drawing>
        <wp:inline distT="0" distB="0" distL="0" distR="0" wp14:anchorId="5B2C1506" wp14:editId="452F78EC">
          <wp:extent cx="762000" cy="381000"/>
          <wp:effectExtent l="0" t="0" r="0" b="0"/>
          <wp:docPr id="1" name="Picture 1" descr="Image result for jesse h jones school of busines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Image result for jesse h jones school of business"/>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381000"/>
                  </a:xfrm>
                  <a:prstGeom prst="rect">
                    <a:avLst/>
                  </a:prstGeom>
                  <a:noFill/>
                  <a:ln>
                    <a:noFill/>
                  </a:ln>
                </pic:spPr>
              </pic:pic>
            </a:graphicData>
          </a:graphic>
        </wp:inline>
      </w:drawing>
    </w:r>
    <w:r w:rsidR="00814606">
      <w:t xml:space="preserve"> </w:t>
    </w:r>
    <w:r w:rsidR="00814606">
      <w:tab/>
    </w:r>
    <w:r w:rsidR="00814606">
      <w:tab/>
    </w:r>
    <w:r w:rsidR="00A103CC">
      <w:tab/>
    </w:r>
    <w:r w:rsidR="00814606">
      <w:tab/>
    </w:r>
    <w:r w:rsidR="00814606">
      <w:tab/>
    </w:r>
    <w:r w:rsidR="00814606">
      <w:tab/>
    </w:r>
    <w:r w:rsidR="00814606">
      <w:tab/>
    </w:r>
    <w:r w:rsidR="00814606">
      <w:tab/>
    </w:r>
    <w:r w:rsidRPr="00814606">
      <w:rPr>
        <w:noProof/>
      </w:rPr>
      <w:drawing>
        <wp:inline distT="0" distB="0" distL="0" distR="0" wp14:anchorId="493EC53C" wp14:editId="08215DED">
          <wp:extent cx="419100" cy="419100"/>
          <wp:effectExtent l="0" t="0" r="0" b="0"/>
          <wp:docPr id="2" name="Picture 2" descr="Image result for texas southern universi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Image result for texas southern university"/>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p>
  <w:p w14:paraId="4DE4A22B" w14:textId="77777777" w:rsidR="00814606" w:rsidRPr="000132B4" w:rsidRDefault="000132B4" w:rsidP="00814606">
    <w:pPr>
      <w:pStyle w:val="Header"/>
      <w:tabs>
        <w:tab w:val="clear" w:pos="8640"/>
      </w:tabs>
      <w:jc w:val="center"/>
      <w:rPr>
        <w:b/>
        <w:sz w:val="24"/>
        <w:szCs w:val="24"/>
      </w:rPr>
    </w:pPr>
    <w:r w:rsidRPr="000132B4">
      <w:rPr>
        <w:b/>
        <w:sz w:val="24"/>
        <w:szCs w:val="24"/>
      </w:rPr>
      <w:t>TEXAS SOUTHERN UNIVERSITY</w:t>
    </w:r>
  </w:p>
  <w:p w14:paraId="572E2BFA" w14:textId="77777777" w:rsidR="000132B4" w:rsidRDefault="000132B4" w:rsidP="00814606">
    <w:pPr>
      <w:pStyle w:val="Header"/>
      <w:tabs>
        <w:tab w:val="clear" w:pos="8640"/>
      </w:tabs>
      <w:jc w:val="center"/>
      <w:rPr>
        <w:b/>
        <w:sz w:val="24"/>
      </w:rPr>
    </w:pPr>
    <w:r>
      <w:rPr>
        <w:b/>
        <w:sz w:val="24"/>
      </w:rPr>
      <w:t>Jesse H. Jones School of Business</w:t>
    </w:r>
  </w:p>
  <w:p w14:paraId="215A064A" w14:textId="77777777" w:rsidR="000132B4" w:rsidRPr="00895DFA" w:rsidRDefault="000132B4" w:rsidP="00814606">
    <w:pPr>
      <w:pStyle w:val="Header"/>
      <w:pBdr>
        <w:bottom w:val="single" w:sz="12" w:space="1" w:color="auto"/>
      </w:pBdr>
      <w:tabs>
        <w:tab w:val="clear" w:pos="8640"/>
      </w:tabs>
      <w:jc w:val="center"/>
      <w:rPr>
        <w:sz w:val="8"/>
        <w:szCs w:val="8"/>
      </w:rPr>
    </w:pPr>
  </w:p>
  <w:p w14:paraId="15B01103" w14:textId="77777777" w:rsidR="00895DFA" w:rsidRDefault="00895DFA" w:rsidP="00814606">
    <w:pPr>
      <w:pStyle w:val="Header"/>
      <w:tabs>
        <w:tab w:val="clear" w:pos="8640"/>
      </w:tabs>
      <w:jc w:val="center"/>
    </w:pPr>
  </w:p>
  <w:p w14:paraId="1E89688C" w14:textId="77777777" w:rsidR="00E215C5" w:rsidRDefault="00E215C5" w:rsidP="00814606">
    <w:pPr>
      <w:pStyle w:val="Header"/>
      <w:tabs>
        <w:tab w:val="clear" w:pos="864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F696C"/>
    <w:multiLevelType w:val="hybridMultilevel"/>
    <w:tmpl w:val="65C84340"/>
    <w:lvl w:ilvl="0" w:tplc="3D30D3F2">
      <w:start w:val="1"/>
      <w:numFmt w:val="bullet"/>
      <w:lvlText w:val="•"/>
      <w:lvlJc w:val="left"/>
      <w:pPr>
        <w:tabs>
          <w:tab w:val="num" w:pos="720"/>
        </w:tabs>
        <w:ind w:left="720" w:hanging="360"/>
      </w:pPr>
      <w:rPr>
        <w:rFonts w:ascii="Arial" w:hAnsi="Arial" w:hint="default"/>
      </w:rPr>
    </w:lvl>
    <w:lvl w:ilvl="1" w:tplc="A028A096" w:tentative="1">
      <w:start w:val="1"/>
      <w:numFmt w:val="bullet"/>
      <w:lvlText w:val="•"/>
      <w:lvlJc w:val="left"/>
      <w:pPr>
        <w:tabs>
          <w:tab w:val="num" w:pos="1440"/>
        </w:tabs>
        <w:ind w:left="1440" w:hanging="360"/>
      </w:pPr>
      <w:rPr>
        <w:rFonts w:ascii="Arial" w:hAnsi="Arial" w:hint="default"/>
      </w:rPr>
    </w:lvl>
    <w:lvl w:ilvl="2" w:tplc="34D09A94" w:tentative="1">
      <w:start w:val="1"/>
      <w:numFmt w:val="bullet"/>
      <w:lvlText w:val="•"/>
      <w:lvlJc w:val="left"/>
      <w:pPr>
        <w:tabs>
          <w:tab w:val="num" w:pos="2160"/>
        </w:tabs>
        <w:ind w:left="2160" w:hanging="360"/>
      </w:pPr>
      <w:rPr>
        <w:rFonts w:ascii="Arial" w:hAnsi="Arial" w:hint="default"/>
      </w:rPr>
    </w:lvl>
    <w:lvl w:ilvl="3" w:tplc="868E8F60" w:tentative="1">
      <w:start w:val="1"/>
      <w:numFmt w:val="bullet"/>
      <w:lvlText w:val="•"/>
      <w:lvlJc w:val="left"/>
      <w:pPr>
        <w:tabs>
          <w:tab w:val="num" w:pos="2880"/>
        </w:tabs>
        <w:ind w:left="2880" w:hanging="360"/>
      </w:pPr>
      <w:rPr>
        <w:rFonts w:ascii="Arial" w:hAnsi="Arial" w:hint="default"/>
      </w:rPr>
    </w:lvl>
    <w:lvl w:ilvl="4" w:tplc="C304F70E" w:tentative="1">
      <w:start w:val="1"/>
      <w:numFmt w:val="bullet"/>
      <w:lvlText w:val="•"/>
      <w:lvlJc w:val="left"/>
      <w:pPr>
        <w:tabs>
          <w:tab w:val="num" w:pos="3600"/>
        </w:tabs>
        <w:ind w:left="3600" w:hanging="360"/>
      </w:pPr>
      <w:rPr>
        <w:rFonts w:ascii="Arial" w:hAnsi="Arial" w:hint="default"/>
      </w:rPr>
    </w:lvl>
    <w:lvl w:ilvl="5" w:tplc="89E81C22" w:tentative="1">
      <w:start w:val="1"/>
      <w:numFmt w:val="bullet"/>
      <w:lvlText w:val="•"/>
      <w:lvlJc w:val="left"/>
      <w:pPr>
        <w:tabs>
          <w:tab w:val="num" w:pos="4320"/>
        </w:tabs>
        <w:ind w:left="4320" w:hanging="360"/>
      </w:pPr>
      <w:rPr>
        <w:rFonts w:ascii="Arial" w:hAnsi="Arial" w:hint="default"/>
      </w:rPr>
    </w:lvl>
    <w:lvl w:ilvl="6" w:tplc="8A322264" w:tentative="1">
      <w:start w:val="1"/>
      <w:numFmt w:val="bullet"/>
      <w:lvlText w:val="•"/>
      <w:lvlJc w:val="left"/>
      <w:pPr>
        <w:tabs>
          <w:tab w:val="num" w:pos="5040"/>
        </w:tabs>
        <w:ind w:left="5040" w:hanging="360"/>
      </w:pPr>
      <w:rPr>
        <w:rFonts w:ascii="Arial" w:hAnsi="Arial" w:hint="default"/>
      </w:rPr>
    </w:lvl>
    <w:lvl w:ilvl="7" w:tplc="AAB6A47E" w:tentative="1">
      <w:start w:val="1"/>
      <w:numFmt w:val="bullet"/>
      <w:lvlText w:val="•"/>
      <w:lvlJc w:val="left"/>
      <w:pPr>
        <w:tabs>
          <w:tab w:val="num" w:pos="5760"/>
        </w:tabs>
        <w:ind w:left="5760" w:hanging="360"/>
      </w:pPr>
      <w:rPr>
        <w:rFonts w:ascii="Arial" w:hAnsi="Arial" w:hint="default"/>
      </w:rPr>
    </w:lvl>
    <w:lvl w:ilvl="8" w:tplc="1D5C9FF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4B21A5B"/>
    <w:multiLevelType w:val="hybridMultilevel"/>
    <w:tmpl w:val="0C8CD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C1FFF"/>
    <w:multiLevelType w:val="hybridMultilevel"/>
    <w:tmpl w:val="C824988A"/>
    <w:lvl w:ilvl="0" w:tplc="641016F2">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D1A6E"/>
    <w:multiLevelType w:val="hybridMultilevel"/>
    <w:tmpl w:val="2D6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45005B"/>
    <w:multiLevelType w:val="singleLevel"/>
    <w:tmpl w:val="86FC00E0"/>
    <w:lvl w:ilvl="0">
      <w:start w:val="1"/>
      <w:numFmt w:val="decimal"/>
      <w:lvlText w:val="%1."/>
      <w:lvlJc w:val="left"/>
      <w:pPr>
        <w:tabs>
          <w:tab w:val="num" w:pos="720"/>
        </w:tabs>
        <w:ind w:left="720" w:hanging="720"/>
      </w:pPr>
      <w:rPr>
        <w:rFonts w:hint="default"/>
      </w:rPr>
    </w:lvl>
  </w:abstractNum>
  <w:abstractNum w:abstractNumId="5" w15:restartNumberingAfterBreak="0">
    <w:nsid w:val="374813AA"/>
    <w:multiLevelType w:val="hybridMultilevel"/>
    <w:tmpl w:val="14627A96"/>
    <w:lvl w:ilvl="0" w:tplc="702E2E04">
      <w:start w:val="1"/>
      <w:numFmt w:val="bullet"/>
      <w:lvlText w:val="•"/>
      <w:lvlJc w:val="left"/>
      <w:pPr>
        <w:tabs>
          <w:tab w:val="num" w:pos="720"/>
        </w:tabs>
        <w:ind w:left="720" w:hanging="360"/>
      </w:pPr>
      <w:rPr>
        <w:rFonts w:ascii="Arial" w:hAnsi="Arial" w:hint="default"/>
      </w:rPr>
    </w:lvl>
    <w:lvl w:ilvl="1" w:tplc="A0021264" w:tentative="1">
      <w:start w:val="1"/>
      <w:numFmt w:val="bullet"/>
      <w:lvlText w:val="•"/>
      <w:lvlJc w:val="left"/>
      <w:pPr>
        <w:tabs>
          <w:tab w:val="num" w:pos="1440"/>
        </w:tabs>
        <w:ind w:left="1440" w:hanging="360"/>
      </w:pPr>
      <w:rPr>
        <w:rFonts w:ascii="Arial" w:hAnsi="Arial" w:hint="default"/>
      </w:rPr>
    </w:lvl>
    <w:lvl w:ilvl="2" w:tplc="C6A2BB20" w:tentative="1">
      <w:start w:val="1"/>
      <w:numFmt w:val="bullet"/>
      <w:lvlText w:val="•"/>
      <w:lvlJc w:val="left"/>
      <w:pPr>
        <w:tabs>
          <w:tab w:val="num" w:pos="2160"/>
        </w:tabs>
        <w:ind w:left="2160" w:hanging="360"/>
      </w:pPr>
      <w:rPr>
        <w:rFonts w:ascii="Arial" w:hAnsi="Arial" w:hint="default"/>
      </w:rPr>
    </w:lvl>
    <w:lvl w:ilvl="3" w:tplc="70062920" w:tentative="1">
      <w:start w:val="1"/>
      <w:numFmt w:val="bullet"/>
      <w:lvlText w:val="•"/>
      <w:lvlJc w:val="left"/>
      <w:pPr>
        <w:tabs>
          <w:tab w:val="num" w:pos="2880"/>
        </w:tabs>
        <w:ind w:left="2880" w:hanging="360"/>
      </w:pPr>
      <w:rPr>
        <w:rFonts w:ascii="Arial" w:hAnsi="Arial" w:hint="default"/>
      </w:rPr>
    </w:lvl>
    <w:lvl w:ilvl="4" w:tplc="2C46E4D8" w:tentative="1">
      <w:start w:val="1"/>
      <w:numFmt w:val="bullet"/>
      <w:lvlText w:val="•"/>
      <w:lvlJc w:val="left"/>
      <w:pPr>
        <w:tabs>
          <w:tab w:val="num" w:pos="3600"/>
        </w:tabs>
        <w:ind w:left="3600" w:hanging="360"/>
      </w:pPr>
      <w:rPr>
        <w:rFonts w:ascii="Arial" w:hAnsi="Arial" w:hint="default"/>
      </w:rPr>
    </w:lvl>
    <w:lvl w:ilvl="5" w:tplc="BD32DB3C" w:tentative="1">
      <w:start w:val="1"/>
      <w:numFmt w:val="bullet"/>
      <w:lvlText w:val="•"/>
      <w:lvlJc w:val="left"/>
      <w:pPr>
        <w:tabs>
          <w:tab w:val="num" w:pos="4320"/>
        </w:tabs>
        <w:ind w:left="4320" w:hanging="360"/>
      </w:pPr>
      <w:rPr>
        <w:rFonts w:ascii="Arial" w:hAnsi="Arial" w:hint="default"/>
      </w:rPr>
    </w:lvl>
    <w:lvl w:ilvl="6" w:tplc="134EFBE4" w:tentative="1">
      <w:start w:val="1"/>
      <w:numFmt w:val="bullet"/>
      <w:lvlText w:val="•"/>
      <w:lvlJc w:val="left"/>
      <w:pPr>
        <w:tabs>
          <w:tab w:val="num" w:pos="5040"/>
        </w:tabs>
        <w:ind w:left="5040" w:hanging="360"/>
      </w:pPr>
      <w:rPr>
        <w:rFonts w:ascii="Arial" w:hAnsi="Arial" w:hint="default"/>
      </w:rPr>
    </w:lvl>
    <w:lvl w:ilvl="7" w:tplc="DC9032C0" w:tentative="1">
      <w:start w:val="1"/>
      <w:numFmt w:val="bullet"/>
      <w:lvlText w:val="•"/>
      <w:lvlJc w:val="left"/>
      <w:pPr>
        <w:tabs>
          <w:tab w:val="num" w:pos="5760"/>
        </w:tabs>
        <w:ind w:left="5760" w:hanging="360"/>
      </w:pPr>
      <w:rPr>
        <w:rFonts w:ascii="Arial" w:hAnsi="Arial" w:hint="default"/>
      </w:rPr>
    </w:lvl>
    <w:lvl w:ilvl="8" w:tplc="57F85CA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9EC6548"/>
    <w:multiLevelType w:val="hybridMultilevel"/>
    <w:tmpl w:val="99CE04F8"/>
    <w:lvl w:ilvl="0" w:tplc="D84EBC40">
      <w:start w:val="1"/>
      <w:numFmt w:val="bullet"/>
      <w:lvlText w:val="•"/>
      <w:lvlJc w:val="left"/>
      <w:pPr>
        <w:tabs>
          <w:tab w:val="num" w:pos="720"/>
        </w:tabs>
        <w:ind w:left="720" w:hanging="360"/>
      </w:pPr>
      <w:rPr>
        <w:rFonts w:ascii="Arial" w:hAnsi="Arial" w:hint="default"/>
      </w:rPr>
    </w:lvl>
    <w:lvl w:ilvl="1" w:tplc="798C4F28" w:tentative="1">
      <w:start w:val="1"/>
      <w:numFmt w:val="bullet"/>
      <w:lvlText w:val="•"/>
      <w:lvlJc w:val="left"/>
      <w:pPr>
        <w:tabs>
          <w:tab w:val="num" w:pos="1440"/>
        </w:tabs>
        <w:ind w:left="1440" w:hanging="360"/>
      </w:pPr>
      <w:rPr>
        <w:rFonts w:ascii="Arial" w:hAnsi="Arial" w:hint="default"/>
      </w:rPr>
    </w:lvl>
    <w:lvl w:ilvl="2" w:tplc="0E70237C" w:tentative="1">
      <w:start w:val="1"/>
      <w:numFmt w:val="bullet"/>
      <w:lvlText w:val="•"/>
      <w:lvlJc w:val="left"/>
      <w:pPr>
        <w:tabs>
          <w:tab w:val="num" w:pos="2160"/>
        </w:tabs>
        <w:ind w:left="2160" w:hanging="360"/>
      </w:pPr>
      <w:rPr>
        <w:rFonts w:ascii="Arial" w:hAnsi="Arial" w:hint="default"/>
      </w:rPr>
    </w:lvl>
    <w:lvl w:ilvl="3" w:tplc="CFE411E0" w:tentative="1">
      <w:start w:val="1"/>
      <w:numFmt w:val="bullet"/>
      <w:lvlText w:val="•"/>
      <w:lvlJc w:val="left"/>
      <w:pPr>
        <w:tabs>
          <w:tab w:val="num" w:pos="2880"/>
        </w:tabs>
        <w:ind w:left="2880" w:hanging="360"/>
      </w:pPr>
      <w:rPr>
        <w:rFonts w:ascii="Arial" w:hAnsi="Arial" w:hint="default"/>
      </w:rPr>
    </w:lvl>
    <w:lvl w:ilvl="4" w:tplc="398AB8F8" w:tentative="1">
      <w:start w:val="1"/>
      <w:numFmt w:val="bullet"/>
      <w:lvlText w:val="•"/>
      <w:lvlJc w:val="left"/>
      <w:pPr>
        <w:tabs>
          <w:tab w:val="num" w:pos="3600"/>
        </w:tabs>
        <w:ind w:left="3600" w:hanging="360"/>
      </w:pPr>
      <w:rPr>
        <w:rFonts w:ascii="Arial" w:hAnsi="Arial" w:hint="default"/>
      </w:rPr>
    </w:lvl>
    <w:lvl w:ilvl="5" w:tplc="9FC84B1A" w:tentative="1">
      <w:start w:val="1"/>
      <w:numFmt w:val="bullet"/>
      <w:lvlText w:val="•"/>
      <w:lvlJc w:val="left"/>
      <w:pPr>
        <w:tabs>
          <w:tab w:val="num" w:pos="4320"/>
        </w:tabs>
        <w:ind w:left="4320" w:hanging="360"/>
      </w:pPr>
      <w:rPr>
        <w:rFonts w:ascii="Arial" w:hAnsi="Arial" w:hint="default"/>
      </w:rPr>
    </w:lvl>
    <w:lvl w:ilvl="6" w:tplc="8AF66894" w:tentative="1">
      <w:start w:val="1"/>
      <w:numFmt w:val="bullet"/>
      <w:lvlText w:val="•"/>
      <w:lvlJc w:val="left"/>
      <w:pPr>
        <w:tabs>
          <w:tab w:val="num" w:pos="5040"/>
        </w:tabs>
        <w:ind w:left="5040" w:hanging="360"/>
      </w:pPr>
      <w:rPr>
        <w:rFonts w:ascii="Arial" w:hAnsi="Arial" w:hint="default"/>
      </w:rPr>
    </w:lvl>
    <w:lvl w:ilvl="7" w:tplc="897616FC" w:tentative="1">
      <w:start w:val="1"/>
      <w:numFmt w:val="bullet"/>
      <w:lvlText w:val="•"/>
      <w:lvlJc w:val="left"/>
      <w:pPr>
        <w:tabs>
          <w:tab w:val="num" w:pos="5760"/>
        </w:tabs>
        <w:ind w:left="5760" w:hanging="360"/>
      </w:pPr>
      <w:rPr>
        <w:rFonts w:ascii="Arial" w:hAnsi="Arial" w:hint="default"/>
      </w:rPr>
    </w:lvl>
    <w:lvl w:ilvl="8" w:tplc="09CC49E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9F1091F"/>
    <w:multiLevelType w:val="hybridMultilevel"/>
    <w:tmpl w:val="5B600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DE57F2"/>
    <w:multiLevelType w:val="hybridMultilevel"/>
    <w:tmpl w:val="70CE17BC"/>
    <w:lvl w:ilvl="0" w:tplc="C9B26D14">
      <w:start w:val="1"/>
      <w:numFmt w:val="decimal"/>
      <w:lvlText w:val="%1."/>
      <w:lvlJc w:val="left"/>
      <w:pPr>
        <w:tabs>
          <w:tab w:val="num" w:pos="720"/>
        </w:tabs>
        <w:ind w:left="720" w:hanging="360"/>
      </w:pPr>
    </w:lvl>
    <w:lvl w:ilvl="1" w:tplc="1CCADE4C" w:tentative="1">
      <w:start w:val="1"/>
      <w:numFmt w:val="decimal"/>
      <w:lvlText w:val="%2."/>
      <w:lvlJc w:val="left"/>
      <w:pPr>
        <w:tabs>
          <w:tab w:val="num" w:pos="1440"/>
        </w:tabs>
        <w:ind w:left="1440" w:hanging="360"/>
      </w:pPr>
    </w:lvl>
    <w:lvl w:ilvl="2" w:tplc="C32E4412" w:tentative="1">
      <w:start w:val="1"/>
      <w:numFmt w:val="decimal"/>
      <w:lvlText w:val="%3."/>
      <w:lvlJc w:val="left"/>
      <w:pPr>
        <w:tabs>
          <w:tab w:val="num" w:pos="2160"/>
        </w:tabs>
        <w:ind w:left="2160" w:hanging="360"/>
      </w:pPr>
    </w:lvl>
    <w:lvl w:ilvl="3" w:tplc="B6A0C31A" w:tentative="1">
      <w:start w:val="1"/>
      <w:numFmt w:val="decimal"/>
      <w:lvlText w:val="%4."/>
      <w:lvlJc w:val="left"/>
      <w:pPr>
        <w:tabs>
          <w:tab w:val="num" w:pos="2880"/>
        </w:tabs>
        <w:ind w:left="2880" w:hanging="360"/>
      </w:pPr>
    </w:lvl>
    <w:lvl w:ilvl="4" w:tplc="61A677BC" w:tentative="1">
      <w:start w:val="1"/>
      <w:numFmt w:val="decimal"/>
      <w:lvlText w:val="%5."/>
      <w:lvlJc w:val="left"/>
      <w:pPr>
        <w:tabs>
          <w:tab w:val="num" w:pos="3600"/>
        </w:tabs>
        <w:ind w:left="3600" w:hanging="360"/>
      </w:pPr>
    </w:lvl>
    <w:lvl w:ilvl="5" w:tplc="0074BF14" w:tentative="1">
      <w:start w:val="1"/>
      <w:numFmt w:val="decimal"/>
      <w:lvlText w:val="%6."/>
      <w:lvlJc w:val="left"/>
      <w:pPr>
        <w:tabs>
          <w:tab w:val="num" w:pos="4320"/>
        </w:tabs>
        <w:ind w:left="4320" w:hanging="360"/>
      </w:pPr>
    </w:lvl>
    <w:lvl w:ilvl="6" w:tplc="091AA5E6" w:tentative="1">
      <w:start w:val="1"/>
      <w:numFmt w:val="decimal"/>
      <w:lvlText w:val="%7."/>
      <w:lvlJc w:val="left"/>
      <w:pPr>
        <w:tabs>
          <w:tab w:val="num" w:pos="5040"/>
        </w:tabs>
        <w:ind w:left="5040" w:hanging="360"/>
      </w:pPr>
    </w:lvl>
    <w:lvl w:ilvl="7" w:tplc="07E05908" w:tentative="1">
      <w:start w:val="1"/>
      <w:numFmt w:val="decimal"/>
      <w:lvlText w:val="%8."/>
      <w:lvlJc w:val="left"/>
      <w:pPr>
        <w:tabs>
          <w:tab w:val="num" w:pos="5760"/>
        </w:tabs>
        <w:ind w:left="5760" w:hanging="360"/>
      </w:pPr>
    </w:lvl>
    <w:lvl w:ilvl="8" w:tplc="01F09B84" w:tentative="1">
      <w:start w:val="1"/>
      <w:numFmt w:val="decimal"/>
      <w:lvlText w:val="%9."/>
      <w:lvlJc w:val="left"/>
      <w:pPr>
        <w:tabs>
          <w:tab w:val="num" w:pos="6480"/>
        </w:tabs>
        <w:ind w:left="6480" w:hanging="360"/>
      </w:pPr>
    </w:lvl>
  </w:abstractNum>
  <w:abstractNum w:abstractNumId="9" w15:restartNumberingAfterBreak="0">
    <w:nsid w:val="579254E6"/>
    <w:multiLevelType w:val="hybridMultilevel"/>
    <w:tmpl w:val="61DA6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953C85"/>
    <w:multiLevelType w:val="hybridMultilevel"/>
    <w:tmpl w:val="D354C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965BE9"/>
    <w:multiLevelType w:val="hybridMultilevel"/>
    <w:tmpl w:val="73506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A22488"/>
    <w:multiLevelType w:val="hybridMultilevel"/>
    <w:tmpl w:val="56D6A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F06442"/>
    <w:multiLevelType w:val="hybridMultilevel"/>
    <w:tmpl w:val="0980B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90631"/>
    <w:multiLevelType w:val="hybridMultilevel"/>
    <w:tmpl w:val="5552C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C94B1B"/>
    <w:multiLevelType w:val="hybridMultilevel"/>
    <w:tmpl w:val="9DE4D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B65BC4"/>
    <w:multiLevelType w:val="hybridMultilevel"/>
    <w:tmpl w:val="7F22B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D70D21"/>
    <w:multiLevelType w:val="hybridMultilevel"/>
    <w:tmpl w:val="C742E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ED5797"/>
    <w:multiLevelType w:val="hybridMultilevel"/>
    <w:tmpl w:val="2722C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6E097F"/>
    <w:multiLevelType w:val="hybridMultilevel"/>
    <w:tmpl w:val="DC321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13"/>
  </w:num>
  <w:num w:numId="4">
    <w:abstractNumId w:val="17"/>
  </w:num>
  <w:num w:numId="5">
    <w:abstractNumId w:val="2"/>
  </w:num>
  <w:num w:numId="6">
    <w:abstractNumId w:val="12"/>
  </w:num>
  <w:num w:numId="7">
    <w:abstractNumId w:val="8"/>
  </w:num>
  <w:num w:numId="8">
    <w:abstractNumId w:val="6"/>
  </w:num>
  <w:num w:numId="9">
    <w:abstractNumId w:val="0"/>
  </w:num>
  <w:num w:numId="10">
    <w:abstractNumId w:val="5"/>
  </w:num>
  <w:num w:numId="11">
    <w:abstractNumId w:val="15"/>
  </w:num>
  <w:num w:numId="12">
    <w:abstractNumId w:val="10"/>
  </w:num>
  <w:num w:numId="13">
    <w:abstractNumId w:val="3"/>
  </w:num>
  <w:num w:numId="14">
    <w:abstractNumId w:val="19"/>
  </w:num>
  <w:num w:numId="15">
    <w:abstractNumId w:val="14"/>
  </w:num>
  <w:num w:numId="16">
    <w:abstractNumId w:val="18"/>
  </w:num>
  <w:num w:numId="17">
    <w:abstractNumId w:val="7"/>
  </w:num>
  <w:num w:numId="18">
    <w:abstractNumId w:val="16"/>
  </w:num>
  <w:num w:numId="19">
    <w:abstractNumId w:val="9"/>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814"/>
    <w:rsid w:val="0001041C"/>
    <w:rsid w:val="000132B4"/>
    <w:rsid w:val="0003049A"/>
    <w:rsid w:val="00034076"/>
    <w:rsid w:val="0005044A"/>
    <w:rsid w:val="000552CB"/>
    <w:rsid w:val="000556F4"/>
    <w:rsid w:val="00062557"/>
    <w:rsid w:val="00066989"/>
    <w:rsid w:val="00081E4C"/>
    <w:rsid w:val="000936C4"/>
    <w:rsid w:val="000A15E0"/>
    <w:rsid w:val="000E2AC8"/>
    <w:rsid w:val="000F28D8"/>
    <w:rsid w:val="001331A6"/>
    <w:rsid w:val="001413E9"/>
    <w:rsid w:val="00144937"/>
    <w:rsid w:val="00146BC6"/>
    <w:rsid w:val="00153798"/>
    <w:rsid w:val="00182DD9"/>
    <w:rsid w:val="00185814"/>
    <w:rsid w:val="001863F3"/>
    <w:rsid w:val="00197BFB"/>
    <w:rsid w:val="001B3245"/>
    <w:rsid w:val="001C6784"/>
    <w:rsid w:val="001D786D"/>
    <w:rsid w:val="002045D6"/>
    <w:rsid w:val="00207EF9"/>
    <w:rsid w:val="00227D47"/>
    <w:rsid w:val="00233D74"/>
    <w:rsid w:val="00236740"/>
    <w:rsid w:val="00263C71"/>
    <w:rsid w:val="00290308"/>
    <w:rsid w:val="002A2EE3"/>
    <w:rsid w:val="002D1E70"/>
    <w:rsid w:val="002E5F2D"/>
    <w:rsid w:val="00302418"/>
    <w:rsid w:val="00311D87"/>
    <w:rsid w:val="003135B8"/>
    <w:rsid w:val="00327F25"/>
    <w:rsid w:val="00332942"/>
    <w:rsid w:val="00332EFE"/>
    <w:rsid w:val="00346FD6"/>
    <w:rsid w:val="00377E78"/>
    <w:rsid w:val="00392A9D"/>
    <w:rsid w:val="00393F50"/>
    <w:rsid w:val="003959B7"/>
    <w:rsid w:val="003B21BC"/>
    <w:rsid w:val="003B4E9A"/>
    <w:rsid w:val="003E4510"/>
    <w:rsid w:val="003E4E9E"/>
    <w:rsid w:val="003F154A"/>
    <w:rsid w:val="003F322A"/>
    <w:rsid w:val="00405570"/>
    <w:rsid w:val="00411965"/>
    <w:rsid w:val="004124E4"/>
    <w:rsid w:val="004254F1"/>
    <w:rsid w:val="00425B8D"/>
    <w:rsid w:val="004262CF"/>
    <w:rsid w:val="00427897"/>
    <w:rsid w:val="00442BCF"/>
    <w:rsid w:val="00456A87"/>
    <w:rsid w:val="004667E6"/>
    <w:rsid w:val="00471E1B"/>
    <w:rsid w:val="00476F74"/>
    <w:rsid w:val="00494581"/>
    <w:rsid w:val="004A157A"/>
    <w:rsid w:val="004C4016"/>
    <w:rsid w:val="004C68F1"/>
    <w:rsid w:val="004D2D8E"/>
    <w:rsid w:val="004D73CE"/>
    <w:rsid w:val="004E7F7E"/>
    <w:rsid w:val="004F4543"/>
    <w:rsid w:val="004F7D45"/>
    <w:rsid w:val="0051423A"/>
    <w:rsid w:val="00521D21"/>
    <w:rsid w:val="00530B46"/>
    <w:rsid w:val="0053227A"/>
    <w:rsid w:val="0054359A"/>
    <w:rsid w:val="00562880"/>
    <w:rsid w:val="00565D61"/>
    <w:rsid w:val="00574840"/>
    <w:rsid w:val="005877C2"/>
    <w:rsid w:val="005A13EB"/>
    <w:rsid w:val="005C4BEB"/>
    <w:rsid w:val="005D77C8"/>
    <w:rsid w:val="005D7F4F"/>
    <w:rsid w:val="006122AE"/>
    <w:rsid w:val="00640154"/>
    <w:rsid w:val="00651C69"/>
    <w:rsid w:val="00660E51"/>
    <w:rsid w:val="00663230"/>
    <w:rsid w:val="0066604C"/>
    <w:rsid w:val="00684FAA"/>
    <w:rsid w:val="0068533E"/>
    <w:rsid w:val="00685BA1"/>
    <w:rsid w:val="00693179"/>
    <w:rsid w:val="006B0219"/>
    <w:rsid w:val="006B2B2A"/>
    <w:rsid w:val="006C44D6"/>
    <w:rsid w:val="006F1E5A"/>
    <w:rsid w:val="006F21B3"/>
    <w:rsid w:val="006F2B8F"/>
    <w:rsid w:val="00700B87"/>
    <w:rsid w:val="00723066"/>
    <w:rsid w:val="00726ED1"/>
    <w:rsid w:val="007348E7"/>
    <w:rsid w:val="00737BAD"/>
    <w:rsid w:val="00742E7B"/>
    <w:rsid w:val="00765771"/>
    <w:rsid w:val="007811C2"/>
    <w:rsid w:val="007C3E6F"/>
    <w:rsid w:val="007F4564"/>
    <w:rsid w:val="007F4A8A"/>
    <w:rsid w:val="00814606"/>
    <w:rsid w:val="00824244"/>
    <w:rsid w:val="00863EC4"/>
    <w:rsid w:val="0086406C"/>
    <w:rsid w:val="00895DFA"/>
    <w:rsid w:val="008A5D0B"/>
    <w:rsid w:val="008C7A47"/>
    <w:rsid w:val="008E2866"/>
    <w:rsid w:val="008E6160"/>
    <w:rsid w:val="009134F4"/>
    <w:rsid w:val="00922FBC"/>
    <w:rsid w:val="00932BD2"/>
    <w:rsid w:val="0094133A"/>
    <w:rsid w:val="00971D73"/>
    <w:rsid w:val="00984A52"/>
    <w:rsid w:val="009B4903"/>
    <w:rsid w:val="009D2916"/>
    <w:rsid w:val="009F00D1"/>
    <w:rsid w:val="009F13BA"/>
    <w:rsid w:val="00A02490"/>
    <w:rsid w:val="00A0586E"/>
    <w:rsid w:val="00A07C24"/>
    <w:rsid w:val="00A103CC"/>
    <w:rsid w:val="00A13D96"/>
    <w:rsid w:val="00A26AD5"/>
    <w:rsid w:val="00A3031D"/>
    <w:rsid w:val="00A44DF1"/>
    <w:rsid w:val="00A50587"/>
    <w:rsid w:val="00A57C58"/>
    <w:rsid w:val="00A62F69"/>
    <w:rsid w:val="00A6478C"/>
    <w:rsid w:val="00A710D7"/>
    <w:rsid w:val="00A81E60"/>
    <w:rsid w:val="00A9047A"/>
    <w:rsid w:val="00AD6A13"/>
    <w:rsid w:val="00AE43D0"/>
    <w:rsid w:val="00AE4EBA"/>
    <w:rsid w:val="00B16B7D"/>
    <w:rsid w:val="00B16E50"/>
    <w:rsid w:val="00B21A0B"/>
    <w:rsid w:val="00B40295"/>
    <w:rsid w:val="00B45324"/>
    <w:rsid w:val="00B62174"/>
    <w:rsid w:val="00B819FB"/>
    <w:rsid w:val="00B904E1"/>
    <w:rsid w:val="00B92DB6"/>
    <w:rsid w:val="00BA27BE"/>
    <w:rsid w:val="00BC4975"/>
    <w:rsid w:val="00BC7909"/>
    <w:rsid w:val="00BF217B"/>
    <w:rsid w:val="00BF5358"/>
    <w:rsid w:val="00C03ED7"/>
    <w:rsid w:val="00C141BF"/>
    <w:rsid w:val="00C16C0D"/>
    <w:rsid w:val="00C173A8"/>
    <w:rsid w:val="00C409E9"/>
    <w:rsid w:val="00C46907"/>
    <w:rsid w:val="00C622DE"/>
    <w:rsid w:val="00C64CAC"/>
    <w:rsid w:val="00C90AB1"/>
    <w:rsid w:val="00C97B47"/>
    <w:rsid w:val="00CA744F"/>
    <w:rsid w:val="00CB701E"/>
    <w:rsid w:val="00CC5C6F"/>
    <w:rsid w:val="00CD2BDD"/>
    <w:rsid w:val="00D230D9"/>
    <w:rsid w:val="00D33B26"/>
    <w:rsid w:val="00D359F9"/>
    <w:rsid w:val="00D41B07"/>
    <w:rsid w:val="00D4472F"/>
    <w:rsid w:val="00D61AF3"/>
    <w:rsid w:val="00D80920"/>
    <w:rsid w:val="00D8369D"/>
    <w:rsid w:val="00D97A4B"/>
    <w:rsid w:val="00DC2BA9"/>
    <w:rsid w:val="00E0123A"/>
    <w:rsid w:val="00E040AE"/>
    <w:rsid w:val="00E215C5"/>
    <w:rsid w:val="00E33B50"/>
    <w:rsid w:val="00E41906"/>
    <w:rsid w:val="00E45218"/>
    <w:rsid w:val="00E56BED"/>
    <w:rsid w:val="00E6448C"/>
    <w:rsid w:val="00E716FB"/>
    <w:rsid w:val="00E74EC9"/>
    <w:rsid w:val="00E81918"/>
    <w:rsid w:val="00E83EC0"/>
    <w:rsid w:val="00E85FF7"/>
    <w:rsid w:val="00E86DD2"/>
    <w:rsid w:val="00E9226A"/>
    <w:rsid w:val="00E957CB"/>
    <w:rsid w:val="00E9757A"/>
    <w:rsid w:val="00EB219B"/>
    <w:rsid w:val="00EE336E"/>
    <w:rsid w:val="00F00A46"/>
    <w:rsid w:val="00F04A06"/>
    <w:rsid w:val="00F2320D"/>
    <w:rsid w:val="00F43672"/>
    <w:rsid w:val="00F47FEB"/>
    <w:rsid w:val="00FA61AF"/>
    <w:rsid w:val="00FB2896"/>
    <w:rsid w:val="00FF206D"/>
    <w:rsid w:val="00FF7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97E57E"/>
  <w15:chartTrackingRefBased/>
  <w15:docId w15:val="{C9E0A26E-D063-0648-9A0D-F75E95C8D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b/>
      <w:sz w:val="2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outlineLvl w:val="2"/>
    </w:pPr>
    <w:rPr>
      <w:b/>
      <w:sz w:val="24"/>
      <w:u w:val="double"/>
    </w:rPr>
  </w:style>
  <w:style w:type="paragraph" w:styleId="Heading4">
    <w:name w:val="heading 4"/>
    <w:basedOn w:val="Normal"/>
    <w:next w:val="Normal"/>
    <w:qFormat/>
    <w:pPr>
      <w:keepNext/>
      <w:jc w:val="center"/>
      <w:outlineLvl w:val="3"/>
    </w:pPr>
    <w:rPr>
      <w:b/>
      <w:sz w:val="24"/>
      <w:u w:val="single"/>
    </w:rPr>
  </w:style>
  <w:style w:type="paragraph" w:styleId="Heading5">
    <w:name w:val="heading 5"/>
    <w:basedOn w:val="Normal"/>
    <w:next w:val="Normal"/>
    <w:qFormat/>
    <w:pPr>
      <w:keepNext/>
      <w:outlineLvl w:val="4"/>
    </w:pPr>
    <w:rPr>
      <w:sz w:val="24"/>
    </w:rPr>
  </w:style>
  <w:style w:type="paragraph" w:styleId="Heading6">
    <w:name w:val="heading 6"/>
    <w:basedOn w:val="Normal"/>
    <w:next w:val="Normal"/>
    <w:link w:val="Heading6Char"/>
    <w:qFormat/>
    <w:rsid w:val="00C34ACF"/>
    <w:pPr>
      <w:spacing w:before="240" w:after="60"/>
      <w:outlineLvl w:val="5"/>
    </w:pPr>
    <w:rPr>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57863"/>
    <w:pPr>
      <w:tabs>
        <w:tab w:val="center" w:pos="4320"/>
        <w:tab w:val="right" w:pos="8640"/>
      </w:tabs>
    </w:pPr>
  </w:style>
  <w:style w:type="character" w:styleId="PageNumber">
    <w:name w:val="page number"/>
    <w:basedOn w:val="DefaultParagraphFont"/>
    <w:rsid w:val="00757863"/>
  </w:style>
  <w:style w:type="character" w:styleId="Hyperlink">
    <w:name w:val="Hyperlink"/>
    <w:uiPriority w:val="99"/>
    <w:unhideWhenUsed/>
    <w:rsid w:val="003D6737"/>
    <w:rPr>
      <w:color w:val="0000FF"/>
      <w:u w:val="single"/>
    </w:rPr>
  </w:style>
  <w:style w:type="character" w:customStyle="1" w:styleId="Heading6Char">
    <w:name w:val="Heading 6 Char"/>
    <w:link w:val="Heading6"/>
    <w:rsid w:val="00C34ACF"/>
    <w:rPr>
      <w:b/>
      <w:bCs/>
      <w:sz w:val="22"/>
      <w:szCs w:val="22"/>
    </w:rPr>
  </w:style>
  <w:style w:type="paragraph" w:styleId="BodyText">
    <w:name w:val="Body Text"/>
    <w:basedOn w:val="Normal"/>
    <w:link w:val="BodyTextChar"/>
    <w:rsid w:val="00C34ACF"/>
    <w:rPr>
      <w:color w:val="000000"/>
      <w:sz w:val="24"/>
      <w:szCs w:val="24"/>
      <w:lang w:val="x-none" w:eastAsia="x-none"/>
    </w:rPr>
  </w:style>
  <w:style w:type="character" w:customStyle="1" w:styleId="BodyTextChar">
    <w:name w:val="Body Text Char"/>
    <w:link w:val="BodyText"/>
    <w:rsid w:val="00C34ACF"/>
    <w:rPr>
      <w:color w:val="000000"/>
      <w:sz w:val="24"/>
      <w:szCs w:val="24"/>
    </w:rPr>
  </w:style>
  <w:style w:type="paragraph" w:styleId="Header">
    <w:name w:val="header"/>
    <w:basedOn w:val="Normal"/>
    <w:rsid w:val="00072534"/>
    <w:pPr>
      <w:tabs>
        <w:tab w:val="center" w:pos="4320"/>
        <w:tab w:val="right" w:pos="8640"/>
      </w:tabs>
    </w:pPr>
  </w:style>
  <w:style w:type="paragraph" w:styleId="BalloonText">
    <w:name w:val="Balloon Text"/>
    <w:basedOn w:val="Normal"/>
    <w:link w:val="BalloonTextChar"/>
    <w:rsid w:val="00332EFE"/>
    <w:rPr>
      <w:rFonts w:ascii="Segoe UI" w:hAnsi="Segoe UI"/>
      <w:sz w:val="18"/>
      <w:szCs w:val="18"/>
      <w:lang w:val="x-none" w:eastAsia="x-none"/>
    </w:rPr>
  </w:style>
  <w:style w:type="character" w:customStyle="1" w:styleId="BalloonTextChar">
    <w:name w:val="Balloon Text Char"/>
    <w:link w:val="BalloonText"/>
    <w:rsid w:val="00332EFE"/>
    <w:rPr>
      <w:rFonts w:ascii="Segoe UI" w:hAnsi="Segoe UI" w:cs="Segoe UI"/>
      <w:sz w:val="18"/>
      <w:szCs w:val="18"/>
    </w:rPr>
  </w:style>
  <w:style w:type="character" w:customStyle="1" w:styleId="FooterChar">
    <w:name w:val="Footer Char"/>
    <w:basedOn w:val="DefaultParagraphFont"/>
    <w:link w:val="Footer"/>
    <w:uiPriority w:val="99"/>
    <w:rsid w:val="000132B4"/>
  </w:style>
  <w:style w:type="character" w:customStyle="1" w:styleId="a-size-base">
    <w:name w:val="a-size-base"/>
    <w:basedOn w:val="DefaultParagraphFont"/>
    <w:rsid w:val="005D77C8"/>
  </w:style>
  <w:style w:type="character" w:customStyle="1" w:styleId="a-size-extra-large">
    <w:name w:val="a-size-extra-large"/>
    <w:basedOn w:val="DefaultParagraphFont"/>
    <w:rsid w:val="005D77C8"/>
  </w:style>
  <w:style w:type="paragraph" w:styleId="ListParagraph">
    <w:name w:val="List Paragraph"/>
    <w:basedOn w:val="Normal"/>
    <w:uiPriority w:val="34"/>
    <w:qFormat/>
    <w:rsid w:val="002E5F2D"/>
    <w:pPr>
      <w:ind w:left="720"/>
      <w:contextualSpacing/>
    </w:pPr>
    <w:rPr>
      <w:sz w:val="24"/>
      <w:szCs w:val="24"/>
    </w:rPr>
  </w:style>
  <w:style w:type="paragraph" w:styleId="NormalWeb">
    <w:name w:val="Normal (Web)"/>
    <w:basedOn w:val="Normal"/>
    <w:uiPriority w:val="99"/>
    <w:unhideWhenUsed/>
    <w:rsid w:val="00236740"/>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E975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938014">
      <w:bodyDiv w:val="1"/>
      <w:marLeft w:val="0"/>
      <w:marRight w:val="0"/>
      <w:marTop w:val="0"/>
      <w:marBottom w:val="0"/>
      <w:divBdr>
        <w:top w:val="none" w:sz="0" w:space="0" w:color="auto"/>
        <w:left w:val="none" w:sz="0" w:space="0" w:color="auto"/>
        <w:bottom w:val="none" w:sz="0" w:space="0" w:color="auto"/>
        <w:right w:val="none" w:sz="0" w:space="0" w:color="auto"/>
      </w:divBdr>
    </w:div>
    <w:div w:id="121655971">
      <w:bodyDiv w:val="1"/>
      <w:marLeft w:val="0"/>
      <w:marRight w:val="0"/>
      <w:marTop w:val="0"/>
      <w:marBottom w:val="0"/>
      <w:divBdr>
        <w:top w:val="none" w:sz="0" w:space="0" w:color="auto"/>
        <w:left w:val="none" w:sz="0" w:space="0" w:color="auto"/>
        <w:bottom w:val="none" w:sz="0" w:space="0" w:color="auto"/>
        <w:right w:val="none" w:sz="0" w:space="0" w:color="auto"/>
      </w:divBdr>
    </w:div>
    <w:div w:id="312150219">
      <w:bodyDiv w:val="1"/>
      <w:marLeft w:val="0"/>
      <w:marRight w:val="0"/>
      <w:marTop w:val="0"/>
      <w:marBottom w:val="0"/>
      <w:divBdr>
        <w:top w:val="none" w:sz="0" w:space="0" w:color="auto"/>
        <w:left w:val="none" w:sz="0" w:space="0" w:color="auto"/>
        <w:bottom w:val="none" w:sz="0" w:space="0" w:color="auto"/>
        <w:right w:val="none" w:sz="0" w:space="0" w:color="auto"/>
      </w:divBdr>
      <w:divsChild>
        <w:div w:id="297422240">
          <w:marLeft w:val="0"/>
          <w:marRight w:val="0"/>
          <w:marTop w:val="0"/>
          <w:marBottom w:val="0"/>
          <w:divBdr>
            <w:top w:val="none" w:sz="0" w:space="0" w:color="auto"/>
            <w:left w:val="none" w:sz="0" w:space="0" w:color="auto"/>
            <w:bottom w:val="none" w:sz="0" w:space="0" w:color="auto"/>
            <w:right w:val="none" w:sz="0" w:space="0" w:color="auto"/>
          </w:divBdr>
        </w:div>
        <w:div w:id="343824280">
          <w:marLeft w:val="0"/>
          <w:marRight w:val="0"/>
          <w:marTop w:val="0"/>
          <w:marBottom w:val="0"/>
          <w:divBdr>
            <w:top w:val="none" w:sz="0" w:space="0" w:color="auto"/>
            <w:left w:val="none" w:sz="0" w:space="0" w:color="auto"/>
            <w:bottom w:val="none" w:sz="0" w:space="0" w:color="auto"/>
            <w:right w:val="none" w:sz="0" w:space="0" w:color="auto"/>
          </w:divBdr>
        </w:div>
      </w:divsChild>
    </w:div>
    <w:div w:id="321391078">
      <w:bodyDiv w:val="1"/>
      <w:marLeft w:val="0"/>
      <w:marRight w:val="0"/>
      <w:marTop w:val="0"/>
      <w:marBottom w:val="0"/>
      <w:divBdr>
        <w:top w:val="none" w:sz="0" w:space="0" w:color="auto"/>
        <w:left w:val="none" w:sz="0" w:space="0" w:color="auto"/>
        <w:bottom w:val="none" w:sz="0" w:space="0" w:color="auto"/>
        <w:right w:val="none" w:sz="0" w:space="0" w:color="auto"/>
      </w:divBdr>
    </w:div>
    <w:div w:id="482238948">
      <w:bodyDiv w:val="1"/>
      <w:marLeft w:val="0"/>
      <w:marRight w:val="0"/>
      <w:marTop w:val="0"/>
      <w:marBottom w:val="0"/>
      <w:divBdr>
        <w:top w:val="none" w:sz="0" w:space="0" w:color="auto"/>
        <w:left w:val="none" w:sz="0" w:space="0" w:color="auto"/>
        <w:bottom w:val="none" w:sz="0" w:space="0" w:color="auto"/>
        <w:right w:val="none" w:sz="0" w:space="0" w:color="auto"/>
      </w:divBdr>
      <w:divsChild>
        <w:div w:id="32772987">
          <w:marLeft w:val="533"/>
          <w:marRight w:val="0"/>
          <w:marTop w:val="0"/>
          <w:marBottom w:val="0"/>
          <w:divBdr>
            <w:top w:val="none" w:sz="0" w:space="0" w:color="auto"/>
            <w:left w:val="none" w:sz="0" w:space="0" w:color="auto"/>
            <w:bottom w:val="none" w:sz="0" w:space="0" w:color="auto"/>
            <w:right w:val="none" w:sz="0" w:space="0" w:color="auto"/>
          </w:divBdr>
        </w:div>
        <w:div w:id="314651779">
          <w:marLeft w:val="533"/>
          <w:marRight w:val="0"/>
          <w:marTop w:val="0"/>
          <w:marBottom w:val="0"/>
          <w:divBdr>
            <w:top w:val="none" w:sz="0" w:space="0" w:color="auto"/>
            <w:left w:val="none" w:sz="0" w:space="0" w:color="auto"/>
            <w:bottom w:val="none" w:sz="0" w:space="0" w:color="auto"/>
            <w:right w:val="none" w:sz="0" w:space="0" w:color="auto"/>
          </w:divBdr>
        </w:div>
        <w:div w:id="539170840">
          <w:marLeft w:val="547"/>
          <w:marRight w:val="0"/>
          <w:marTop w:val="0"/>
          <w:marBottom w:val="0"/>
          <w:divBdr>
            <w:top w:val="none" w:sz="0" w:space="0" w:color="auto"/>
            <w:left w:val="none" w:sz="0" w:space="0" w:color="auto"/>
            <w:bottom w:val="none" w:sz="0" w:space="0" w:color="auto"/>
            <w:right w:val="none" w:sz="0" w:space="0" w:color="auto"/>
          </w:divBdr>
        </w:div>
        <w:div w:id="610283824">
          <w:marLeft w:val="533"/>
          <w:marRight w:val="0"/>
          <w:marTop w:val="0"/>
          <w:marBottom w:val="0"/>
          <w:divBdr>
            <w:top w:val="none" w:sz="0" w:space="0" w:color="auto"/>
            <w:left w:val="none" w:sz="0" w:space="0" w:color="auto"/>
            <w:bottom w:val="none" w:sz="0" w:space="0" w:color="auto"/>
            <w:right w:val="none" w:sz="0" w:space="0" w:color="auto"/>
          </w:divBdr>
        </w:div>
        <w:div w:id="1518034380">
          <w:marLeft w:val="547"/>
          <w:marRight w:val="0"/>
          <w:marTop w:val="0"/>
          <w:marBottom w:val="0"/>
          <w:divBdr>
            <w:top w:val="none" w:sz="0" w:space="0" w:color="auto"/>
            <w:left w:val="none" w:sz="0" w:space="0" w:color="auto"/>
            <w:bottom w:val="none" w:sz="0" w:space="0" w:color="auto"/>
            <w:right w:val="none" w:sz="0" w:space="0" w:color="auto"/>
          </w:divBdr>
        </w:div>
        <w:div w:id="1649480809">
          <w:marLeft w:val="533"/>
          <w:marRight w:val="0"/>
          <w:marTop w:val="0"/>
          <w:marBottom w:val="0"/>
          <w:divBdr>
            <w:top w:val="none" w:sz="0" w:space="0" w:color="auto"/>
            <w:left w:val="none" w:sz="0" w:space="0" w:color="auto"/>
            <w:bottom w:val="none" w:sz="0" w:space="0" w:color="auto"/>
            <w:right w:val="none" w:sz="0" w:space="0" w:color="auto"/>
          </w:divBdr>
        </w:div>
        <w:div w:id="1657372052">
          <w:marLeft w:val="547"/>
          <w:marRight w:val="0"/>
          <w:marTop w:val="0"/>
          <w:marBottom w:val="0"/>
          <w:divBdr>
            <w:top w:val="none" w:sz="0" w:space="0" w:color="auto"/>
            <w:left w:val="none" w:sz="0" w:space="0" w:color="auto"/>
            <w:bottom w:val="none" w:sz="0" w:space="0" w:color="auto"/>
            <w:right w:val="none" w:sz="0" w:space="0" w:color="auto"/>
          </w:divBdr>
        </w:div>
        <w:div w:id="1935629923">
          <w:marLeft w:val="547"/>
          <w:marRight w:val="0"/>
          <w:marTop w:val="0"/>
          <w:marBottom w:val="0"/>
          <w:divBdr>
            <w:top w:val="none" w:sz="0" w:space="0" w:color="auto"/>
            <w:left w:val="none" w:sz="0" w:space="0" w:color="auto"/>
            <w:bottom w:val="none" w:sz="0" w:space="0" w:color="auto"/>
            <w:right w:val="none" w:sz="0" w:space="0" w:color="auto"/>
          </w:divBdr>
        </w:div>
      </w:divsChild>
    </w:div>
    <w:div w:id="571240926">
      <w:bodyDiv w:val="1"/>
      <w:marLeft w:val="0"/>
      <w:marRight w:val="0"/>
      <w:marTop w:val="0"/>
      <w:marBottom w:val="0"/>
      <w:divBdr>
        <w:top w:val="none" w:sz="0" w:space="0" w:color="auto"/>
        <w:left w:val="none" w:sz="0" w:space="0" w:color="auto"/>
        <w:bottom w:val="none" w:sz="0" w:space="0" w:color="auto"/>
        <w:right w:val="none" w:sz="0" w:space="0" w:color="auto"/>
      </w:divBdr>
    </w:div>
    <w:div w:id="674302877">
      <w:bodyDiv w:val="1"/>
      <w:marLeft w:val="0"/>
      <w:marRight w:val="0"/>
      <w:marTop w:val="0"/>
      <w:marBottom w:val="0"/>
      <w:divBdr>
        <w:top w:val="none" w:sz="0" w:space="0" w:color="auto"/>
        <w:left w:val="none" w:sz="0" w:space="0" w:color="auto"/>
        <w:bottom w:val="none" w:sz="0" w:space="0" w:color="auto"/>
        <w:right w:val="none" w:sz="0" w:space="0" w:color="auto"/>
      </w:divBdr>
    </w:div>
    <w:div w:id="872428310">
      <w:bodyDiv w:val="1"/>
      <w:marLeft w:val="0"/>
      <w:marRight w:val="0"/>
      <w:marTop w:val="0"/>
      <w:marBottom w:val="0"/>
      <w:divBdr>
        <w:top w:val="none" w:sz="0" w:space="0" w:color="auto"/>
        <w:left w:val="none" w:sz="0" w:space="0" w:color="auto"/>
        <w:bottom w:val="none" w:sz="0" w:space="0" w:color="auto"/>
        <w:right w:val="none" w:sz="0" w:space="0" w:color="auto"/>
      </w:divBdr>
    </w:div>
    <w:div w:id="1015572099">
      <w:bodyDiv w:val="1"/>
      <w:marLeft w:val="0"/>
      <w:marRight w:val="0"/>
      <w:marTop w:val="0"/>
      <w:marBottom w:val="0"/>
      <w:divBdr>
        <w:top w:val="none" w:sz="0" w:space="0" w:color="auto"/>
        <w:left w:val="none" w:sz="0" w:space="0" w:color="auto"/>
        <w:bottom w:val="none" w:sz="0" w:space="0" w:color="auto"/>
        <w:right w:val="none" w:sz="0" w:space="0" w:color="auto"/>
      </w:divBdr>
    </w:div>
    <w:div w:id="1175996874">
      <w:bodyDiv w:val="1"/>
      <w:marLeft w:val="0"/>
      <w:marRight w:val="0"/>
      <w:marTop w:val="0"/>
      <w:marBottom w:val="0"/>
      <w:divBdr>
        <w:top w:val="none" w:sz="0" w:space="0" w:color="auto"/>
        <w:left w:val="none" w:sz="0" w:space="0" w:color="auto"/>
        <w:bottom w:val="none" w:sz="0" w:space="0" w:color="auto"/>
        <w:right w:val="none" w:sz="0" w:space="0" w:color="auto"/>
      </w:divBdr>
    </w:div>
    <w:div w:id="1461335668">
      <w:bodyDiv w:val="1"/>
      <w:marLeft w:val="0"/>
      <w:marRight w:val="0"/>
      <w:marTop w:val="0"/>
      <w:marBottom w:val="0"/>
      <w:divBdr>
        <w:top w:val="none" w:sz="0" w:space="0" w:color="auto"/>
        <w:left w:val="none" w:sz="0" w:space="0" w:color="auto"/>
        <w:bottom w:val="none" w:sz="0" w:space="0" w:color="auto"/>
        <w:right w:val="none" w:sz="0" w:space="0" w:color="auto"/>
      </w:divBdr>
    </w:div>
    <w:div w:id="1527255494">
      <w:bodyDiv w:val="1"/>
      <w:marLeft w:val="0"/>
      <w:marRight w:val="0"/>
      <w:marTop w:val="0"/>
      <w:marBottom w:val="0"/>
      <w:divBdr>
        <w:top w:val="none" w:sz="0" w:space="0" w:color="auto"/>
        <w:left w:val="none" w:sz="0" w:space="0" w:color="auto"/>
        <w:bottom w:val="none" w:sz="0" w:space="0" w:color="auto"/>
        <w:right w:val="none" w:sz="0" w:space="0" w:color="auto"/>
      </w:divBdr>
      <w:divsChild>
        <w:div w:id="45840748">
          <w:marLeft w:val="446"/>
          <w:marRight w:val="0"/>
          <w:marTop w:val="0"/>
          <w:marBottom w:val="0"/>
          <w:divBdr>
            <w:top w:val="none" w:sz="0" w:space="0" w:color="auto"/>
            <w:left w:val="none" w:sz="0" w:space="0" w:color="auto"/>
            <w:bottom w:val="none" w:sz="0" w:space="0" w:color="auto"/>
            <w:right w:val="none" w:sz="0" w:space="0" w:color="auto"/>
          </w:divBdr>
        </w:div>
        <w:div w:id="875510369">
          <w:marLeft w:val="446"/>
          <w:marRight w:val="0"/>
          <w:marTop w:val="0"/>
          <w:marBottom w:val="0"/>
          <w:divBdr>
            <w:top w:val="none" w:sz="0" w:space="0" w:color="auto"/>
            <w:left w:val="none" w:sz="0" w:space="0" w:color="auto"/>
            <w:bottom w:val="none" w:sz="0" w:space="0" w:color="auto"/>
            <w:right w:val="none" w:sz="0" w:space="0" w:color="auto"/>
          </w:divBdr>
        </w:div>
        <w:div w:id="891424031">
          <w:marLeft w:val="446"/>
          <w:marRight w:val="0"/>
          <w:marTop w:val="0"/>
          <w:marBottom w:val="0"/>
          <w:divBdr>
            <w:top w:val="none" w:sz="0" w:space="0" w:color="auto"/>
            <w:left w:val="none" w:sz="0" w:space="0" w:color="auto"/>
            <w:bottom w:val="none" w:sz="0" w:space="0" w:color="auto"/>
            <w:right w:val="none" w:sz="0" w:space="0" w:color="auto"/>
          </w:divBdr>
        </w:div>
        <w:div w:id="1190224089">
          <w:marLeft w:val="446"/>
          <w:marRight w:val="0"/>
          <w:marTop w:val="0"/>
          <w:marBottom w:val="0"/>
          <w:divBdr>
            <w:top w:val="none" w:sz="0" w:space="0" w:color="auto"/>
            <w:left w:val="none" w:sz="0" w:space="0" w:color="auto"/>
            <w:bottom w:val="none" w:sz="0" w:space="0" w:color="auto"/>
            <w:right w:val="none" w:sz="0" w:space="0" w:color="auto"/>
          </w:divBdr>
        </w:div>
        <w:div w:id="1539774754">
          <w:marLeft w:val="446"/>
          <w:marRight w:val="0"/>
          <w:marTop w:val="0"/>
          <w:marBottom w:val="0"/>
          <w:divBdr>
            <w:top w:val="none" w:sz="0" w:space="0" w:color="auto"/>
            <w:left w:val="none" w:sz="0" w:space="0" w:color="auto"/>
            <w:bottom w:val="none" w:sz="0" w:space="0" w:color="auto"/>
            <w:right w:val="none" w:sz="0" w:space="0" w:color="auto"/>
          </w:divBdr>
        </w:div>
      </w:divsChild>
    </w:div>
    <w:div w:id="1592617401">
      <w:bodyDiv w:val="1"/>
      <w:marLeft w:val="0"/>
      <w:marRight w:val="0"/>
      <w:marTop w:val="0"/>
      <w:marBottom w:val="0"/>
      <w:divBdr>
        <w:top w:val="none" w:sz="0" w:space="0" w:color="auto"/>
        <w:left w:val="none" w:sz="0" w:space="0" w:color="auto"/>
        <w:bottom w:val="none" w:sz="0" w:space="0" w:color="auto"/>
        <w:right w:val="none" w:sz="0" w:space="0" w:color="auto"/>
      </w:divBdr>
    </w:div>
    <w:div w:id="1648046875">
      <w:bodyDiv w:val="1"/>
      <w:marLeft w:val="0"/>
      <w:marRight w:val="0"/>
      <w:marTop w:val="0"/>
      <w:marBottom w:val="0"/>
      <w:divBdr>
        <w:top w:val="none" w:sz="0" w:space="0" w:color="auto"/>
        <w:left w:val="none" w:sz="0" w:space="0" w:color="auto"/>
        <w:bottom w:val="none" w:sz="0" w:space="0" w:color="auto"/>
        <w:right w:val="none" w:sz="0" w:space="0" w:color="auto"/>
      </w:divBdr>
    </w:div>
    <w:div w:id="1667131553">
      <w:bodyDiv w:val="1"/>
      <w:marLeft w:val="0"/>
      <w:marRight w:val="0"/>
      <w:marTop w:val="0"/>
      <w:marBottom w:val="0"/>
      <w:divBdr>
        <w:top w:val="none" w:sz="0" w:space="0" w:color="auto"/>
        <w:left w:val="none" w:sz="0" w:space="0" w:color="auto"/>
        <w:bottom w:val="none" w:sz="0" w:space="0" w:color="auto"/>
        <w:right w:val="none" w:sz="0" w:space="0" w:color="auto"/>
      </w:divBdr>
    </w:div>
    <w:div w:id="1676758850">
      <w:bodyDiv w:val="1"/>
      <w:marLeft w:val="0"/>
      <w:marRight w:val="0"/>
      <w:marTop w:val="0"/>
      <w:marBottom w:val="0"/>
      <w:divBdr>
        <w:top w:val="none" w:sz="0" w:space="0" w:color="auto"/>
        <w:left w:val="none" w:sz="0" w:space="0" w:color="auto"/>
        <w:bottom w:val="none" w:sz="0" w:space="0" w:color="auto"/>
        <w:right w:val="none" w:sz="0" w:space="0" w:color="auto"/>
      </w:divBdr>
    </w:div>
    <w:div w:id="1836144375">
      <w:bodyDiv w:val="1"/>
      <w:marLeft w:val="0"/>
      <w:marRight w:val="0"/>
      <w:marTop w:val="0"/>
      <w:marBottom w:val="0"/>
      <w:divBdr>
        <w:top w:val="none" w:sz="0" w:space="0" w:color="auto"/>
        <w:left w:val="none" w:sz="0" w:space="0" w:color="auto"/>
        <w:bottom w:val="none" w:sz="0" w:space="0" w:color="auto"/>
        <w:right w:val="none" w:sz="0" w:space="0" w:color="auto"/>
      </w:divBdr>
      <w:divsChild>
        <w:div w:id="900796056">
          <w:marLeft w:val="0"/>
          <w:marRight w:val="0"/>
          <w:marTop w:val="0"/>
          <w:marBottom w:val="0"/>
          <w:divBdr>
            <w:top w:val="none" w:sz="0" w:space="0" w:color="auto"/>
            <w:left w:val="none" w:sz="0" w:space="0" w:color="auto"/>
            <w:bottom w:val="none" w:sz="0" w:space="0" w:color="auto"/>
            <w:right w:val="none" w:sz="0" w:space="0" w:color="auto"/>
          </w:divBdr>
        </w:div>
        <w:div w:id="1663777017">
          <w:marLeft w:val="0"/>
          <w:marRight w:val="0"/>
          <w:marTop w:val="0"/>
          <w:marBottom w:val="0"/>
          <w:divBdr>
            <w:top w:val="none" w:sz="0" w:space="0" w:color="auto"/>
            <w:left w:val="none" w:sz="0" w:space="0" w:color="auto"/>
            <w:bottom w:val="none" w:sz="0" w:space="0" w:color="auto"/>
            <w:right w:val="none" w:sz="0" w:space="0" w:color="auto"/>
          </w:divBdr>
        </w:div>
      </w:divsChild>
    </w:div>
    <w:div w:id="1895315935">
      <w:bodyDiv w:val="1"/>
      <w:marLeft w:val="0"/>
      <w:marRight w:val="0"/>
      <w:marTop w:val="0"/>
      <w:marBottom w:val="0"/>
      <w:divBdr>
        <w:top w:val="none" w:sz="0" w:space="0" w:color="auto"/>
        <w:left w:val="none" w:sz="0" w:space="0" w:color="auto"/>
        <w:bottom w:val="none" w:sz="0" w:space="0" w:color="auto"/>
        <w:right w:val="none" w:sz="0" w:space="0" w:color="auto"/>
      </w:divBdr>
    </w:div>
    <w:div w:id="199821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esearchgate.net/publication/235261785_Measuring_the_Bullwhip_Effect_in_the_Supply_Chain"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researchgate.net/publication/251670908_Sourcing_Decisions_Under_Risks_of_Catastrophic_Event_Disruptions" TargetMode="External"/><Relationship Id="rId12" Type="http://schemas.openxmlformats.org/officeDocument/2006/relationships/image" Target="media/image4.png"/><Relationship Id="rId17" Type="http://schemas.openxmlformats.org/officeDocument/2006/relationships/hyperlink" Target="https://www.process.st/shipping-processes/" TargetMode="External"/><Relationship Id="rId2" Type="http://schemas.openxmlformats.org/officeDocument/2006/relationships/styles" Target="styles.xml"/><Relationship Id="rId16" Type="http://schemas.openxmlformats.org/officeDocument/2006/relationships/hyperlink" Target="https://www.semanticscholar.org/paper/Factor-Analysis-and-Methods-of-Supplier-Selection-Mak-Nebebe/c32c469833f9253a7cdf14a5b1ad1550ce08c9cf"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www.researchgate.net/publication/264837173_Analysis_of_supplier_selection_methods_through_analytical_approach" TargetMode="External"/><Relationship Id="rId10" Type="http://schemas.openxmlformats.org/officeDocument/2006/relationships/hyperlink" Target="https://www.tradegecko.com/inventory-management/bullwhip-effect"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1370</Words>
  <Characters>7815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TEXAS SOUTHERN UNIVERSITY</vt:lpstr>
    </vt:vector>
  </TitlesOfParts>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SOUTHERN UNIVERSITY</dc:title>
  <dc:subject/>
  <dc:creator>rollout</dc:creator>
  <cp:keywords/>
  <cp:lastModifiedBy>hamza khan</cp:lastModifiedBy>
  <cp:revision>4</cp:revision>
  <cp:lastPrinted>2019-07-28T22:43:00Z</cp:lastPrinted>
  <dcterms:created xsi:type="dcterms:W3CDTF">2020-04-12T06:23:00Z</dcterms:created>
  <dcterms:modified xsi:type="dcterms:W3CDTF">2020-04-12T07:31:00Z</dcterms:modified>
</cp:coreProperties>
</file>